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ADB" w:rsidRDefault="00457ADB">
      <w:pPr>
        <w:pStyle w:val="BodyText"/>
        <w:rPr>
          <w:rFonts w:ascii="Times New Roman"/>
          <w:sz w:val="20"/>
        </w:rPr>
      </w:pPr>
    </w:p>
    <w:p w:rsidR="00457ADB" w:rsidRDefault="0039725E" w:rsidP="0039725E">
      <w:pPr>
        <w:pStyle w:val="BodyText"/>
        <w:jc w:val="center"/>
        <w:rPr>
          <w:rFonts w:ascii="Times New Roman"/>
          <w:sz w:val="20"/>
        </w:rPr>
      </w:pPr>
      <w:r>
        <w:rPr>
          <w:rFonts w:ascii="Times New Roman"/>
          <w:noProof/>
          <w:sz w:val="20"/>
          <w:lang w:bidi="ar-SA"/>
        </w:rPr>
        <w:drawing>
          <wp:inline distT="0" distB="0" distL="0" distR="0">
            <wp:extent cx="2361537" cy="1574289"/>
            <wp:effectExtent l="0" t="0" r="0" b="0"/>
            <wp:docPr id="2" name="Picture 2" descr="\\dc1\teachershome\n.richardson1\Desktop\RAV-LOGO-JU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1\teachershome\n.richardson1\Desktop\RAV-LOGO-JUN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1663" cy="1574373"/>
                    </a:xfrm>
                    <a:prstGeom prst="rect">
                      <a:avLst/>
                    </a:prstGeom>
                    <a:noFill/>
                    <a:ln>
                      <a:noFill/>
                    </a:ln>
                  </pic:spPr>
                </pic:pic>
              </a:graphicData>
            </a:graphic>
          </wp:inline>
        </w:drawing>
      </w:r>
    </w:p>
    <w:p w:rsidR="00457ADB" w:rsidRDefault="00457ADB">
      <w:pPr>
        <w:pStyle w:val="BodyText"/>
        <w:rPr>
          <w:rFonts w:ascii="Times New Roman"/>
          <w:sz w:val="20"/>
        </w:rPr>
      </w:pPr>
    </w:p>
    <w:p w:rsidR="00457ADB" w:rsidRDefault="00457ADB">
      <w:pPr>
        <w:pStyle w:val="BodyText"/>
        <w:rPr>
          <w:rFonts w:ascii="Times New Roman"/>
          <w:sz w:val="20"/>
        </w:rPr>
      </w:pPr>
    </w:p>
    <w:p w:rsidR="00457ADB" w:rsidRDefault="00457ADB">
      <w:pPr>
        <w:pStyle w:val="BodyText"/>
        <w:rPr>
          <w:rFonts w:ascii="Times New Roman"/>
          <w:sz w:val="20"/>
        </w:rPr>
      </w:pPr>
    </w:p>
    <w:p w:rsidR="00457ADB" w:rsidRDefault="00457ADB">
      <w:pPr>
        <w:pStyle w:val="BodyText"/>
        <w:rPr>
          <w:rFonts w:ascii="Times New Roman"/>
          <w:sz w:val="20"/>
        </w:rPr>
      </w:pPr>
    </w:p>
    <w:p w:rsidR="00457ADB" w:rsidRDefault="00457ADB">
      <w:pPr>
        <w:pStyle w:val="BodyText"/>
        <w:spacing w:before="9"/>
        <w:rPr>
          <w:rFonts w:ascii="Times New Roman"/>
          <w:sz w:val="22"/>
        </w:rPr>
      </w:pPr>
    </w:p>
    <w:p w:rsidR="00457ADB" w:rsidRDefault="0039725E">
      <w:pPr>
        <w:spacing w:before="77" w:line="333" w:lineRule="auto"/>
        <w:ind w:left="1278" w:right="640" w:hanging="680"/>
        <w:rPr>
          <w:b/>
          <w:sz w:val="72"/>
        </w:rPr>
      </w:pPr>
      <w:r>
        <w:rPr>
          <w:b/>
          <w:sz w:val="72"/>
        </w:rPr>
        <w:t>Attendance Management Policy and Procedure</w:t>
      </w:r>
    </w:p>
    <w:p w:rsidR="0039725E" w:rsidRDefault="0039725E">
      <w:pPr>
        <w:spacing w:before="464"/>
        <w:ind w:left="338"/>
        <w:rPr>
          <w:sz w:val="32"/>
        </w:rPr>
      </w:pPr>
    </w:p>
    <w:p w:rsidR="0039725E" w:rsidRDefault="0039725E">
      <w:pPr>
        <w:spacing w:before="464"/>
        <w:ind w:left="338"/>
        <w:rPr>
          <w:sz w:val="32"/>
        </w:rPr>
      </w:pPr>
    </w:p>
    <w:p w:rsidR="00457ADB" w:rsidRDefault="0039725E" w:rsidP="0039725E">
      <w:pPr>
        <w:spacing w:before="464"/>
        <w:rPr>
          <w:sz w:val="32"/>
        </w:rPr>
      </w:pPr>
      <w:r>
        <w:rPr>
          <w:sz w:val="32"/>
        </w:rPr>
        <w:t>Approved Date:  January 2020</w:t>
      </w:r>
    </w:p>
    <w:p w:rsidR="00457ADB" w:rsidRDefault="00457ADB">
      <w:pPr>
        <w:rPr>
          <w:sz w:val="32"/>
        </w:rPr>
      </w:pPr>
    </w:p>
    <w:p w:rsidR="0039725E" w:rsidRDefault="0039725E">
      <w:pPr>
        <w:rPr>
          <w:sz w:val="32"/>
        </w:rPr>
        <w:sectPr w:rsidR="0039725E">
          <w:type w:val="continuous"/>
          <w:pgSz w:w="12240" w:h="15840"/>
          <w:pgMar w:top="1500" w:right="1000" w:bottom="280" w:left="1460" w:header="720" w:footer="720" w:gutter="0"/>
          <w:cols w:space="720"/>
        </w:sectPr>
      </w:pPr>
      <w:r>
        <w:rPr>
          <w:sz w:val="32"/>
        </w:rPr>
        <w:t>Review Date: January 2022</w:t>
      </w:r>
    </w:p>
    <w:p w:rsidR="00457ADB" w:rsidRDefault="0039725E">
      <w:pPr>
        <w:spacing w:before="34" w:line="276" w:lineRule="auto"/>
        <w:ind w:left="338" w:right="118"/>
        <w:jc w:val="both"/>
        <w:rPr>
          <w:rFonts w:ascii="Calibri" w:hAnsi="Calibri"/>
        </w:rPr>
      </w:pPr>
      <w:r>
        <w:rPr>
          <w:rFonts w:ascii="Calibri" w:hAnsi="Calibri"/>
        </w:rPr>
        <w:lastRenderedPageBreak/>
        <w:t>This policy and procedure has been produced by One Education’s HR and People service. The HR and People</w:t>
      </w:r>
      <w:r>
        <w:rPr>
          <w:rFonts w:ascii="Calibri" w:hAnsi="Calibri"/>
          <w:spacing w:val="-13"/>
        </w:rPr>
        <w:t xml:space="preserve"> </w:t>
      </w:r>
      <w:r>
        <w:rPr>
          <w:rFonts w:ascii="Calibri" w:hAnsi="Calibri"/>
        </w:rPr>
        <w:t>team</w:t>
      </w:r>
      <w:r>
        <w:rPr>
          <w:rFonts w:ascii="Calibri" w:hAnsi="Calibri"/>
          <w:spacing w:val="-14"/>
        </w:rPr>
        <w:t xml:space="preserve"> </w:t>
      </w:r>
      <w:r>
        <w:rPr>
          <w:rFonts w:ascii="Calibri" w:hAnsi="Calibri"/>
        </w:rPr>
        <w:t>provides</w:t>
      </w:r>
      <w:r>
        <w:rPr>
          <w:rFonts w:ascii="Calibri" w:hAnsi="Calibri"/>
          <w:spacing w:val="-15"/>
        </w:rPr>
        <w:t xml:space="preserve"> </w:t>
      </w:r>
      <w:r>
        <w:rPr>
          <w:rFonts w:ascii="Calibri" w:hAnsi="Calibri"/>
        </w:rPr>
        <w:t>management</w:t>
      </w:r>
      <w:r>
        <w:rPr>
          <w:rFonts w:ascii="Calibri" w:hAnsi="Calibri"/>
          <w:spacing w:val="-12"/>
        </w:rPr>
        <w:t xml:space="preserve"> </w:t>
      </w:r>
      <w:r>
        <w:rPr>
          <w:rFonts w:ascii="Calibri" w:hAnsi="Calibri"/>
        </w:rPr>
        <w:t>and</w:t>
      </w:r>
      <w:r>
        <w:rPr>
          <w:rFonts w:ascii="Calibri" w:hAnsi="Calibri"/>
          <w:spacing w:val="-14"/>
        </w:rPr>
        <w:t xml:space="preserve"> </w:t>
      </w:r>
      <w:r>
        <w:rPr>
          <w:rFonts w:ascii="Calibri" w:hAnsi="Calibri"/>
        </w:rPr>
        <w:t>HR</w:t>
      </w:r>
      <w:r>
        <w:rPr>
          <w:rFonts w:ascii="Calibri" w:hAnsi="Calibri"/>
          <w:spacing w:val="-13"/>
        </w:rPr>
        <w:t xml:space="preserve"> </w:t>
      </w:r>
      <w:r>
        <w:rPr>
          <w:rFonts w:ascii="Calibri" w:hAnsi="Calibri"/>
        </w:rPr>
        <w:t>support</w:t>
      </w:r>
      <w:r>
        <w:rPr>
          <w:rFonts w:ascii="Calibri" w:hAnsi="Calibri"/>
          <w:spacing w:val="-12"/>
        </w:rPr>
        <w:t xml:space="preserve"> </w:t>
      </w:r>
      <w:r>
        <w:rPr>
          <w:rFonts w:ascii="Calibri" w:hAnsi="Calibri"/>
        </w:rPr>
        <w:t>and</w:t>
      </w:r>
      <w:r>
        <w:rPr>
          <w:rFonts w:ascii="Calibri" w:hAnsi="Calibri"/>
          <w:spacing w:val="-14"/>
        </w:rPr>
        <w:t xml:space="preserve"> </w:t>
      </w:r>
      <w:r>
        <w:rPr>
          <w:rFonts w:ascii="Calibri" w:hAnsi="Calibri"/>
        </w:rPr>
        <w:t>advice</w:t>
      </w:r>
      <w:r>
        <w:rPr>
          <w:rFonts w:ascii="Calibri" w:hAnsi="Calibri"/>
          <w:spacing w:val="-12"/>
        </w:rPr>
        <w:t xml:space="preserve"> </w:t>
      </w:r>
      <w:r>
        <w:rPr>
          <w:rFonts w:ascii="Calibri" w:hAnsi="Calibri"/>
        </w:rPr>
        <w:t>to</w:t>
      </w:r>
      <w:r>
        <w:rPr>
          <w:rFonts w:ascii="Calibri" w:hAnsi="Calibri"/>
          <w:spacing w:val="-12"/>
        </w:rPr>
        <w:t xml:space="preserve"> </w:t>
      </w:r>
      <w:r>
        <w:rPr>
          <w:rFonts w:ascii="Calibri" w:hAnsi="Calibri"/>
        </w:rPr>
        <w:t>schools</w:t>
      </w:r>
      <w:r>
        <w:rPr>
          <w:rFonts w:ascii="Calibri" w:hAnsi="Calibri"/>
          <w:spacing w:val="-13"/>
        </w:rPr>
        <w:t xml:space="preserve"> </w:t>
      </w:r>
      <w:r>
        <w:rPr>
          <w:rFonts w:ascii="Calibri" w:hAnsi="Calibri"/>
        </w:rPr>
        <w:t>and</w:t>
      </w:r>
      <w:r>
        <w:rPr>
          <w:rFonts w:ascii="Calibri" w:hAnsi="Calibri"/>
          <w:spacing w:val="-14"/>
        </w:rPr>
        <w:t xml:space="preserve"> </w:t>
      </w:r>
      <w:r>
        <w:rPr>
          <w:rFonts w:ascii="Calibri" w:hAnsi="Calibri"/>
        </w:rPr>
        <w:t>academies</w:t>
      </w:r>
      <w:r>
        <w:rPr>
          <w:rFonts w:ascii="Calibri" w:hAnsi="Calibri"/>
          <w:spacing w:val="-13"/>
        </w:rPr>
        <w:t xml:space="preserve"> </w:t>
      </w:r>
      <w:r>
        <w:rPr>
          <w:rFonts w:ascii="Calibri" w:hAnsi="Calibri"/>
        </w:rPr>
        <w:t>purchasing</w:t>
      </w:r>
      <w:r>
        <w:rPr>
          <w:rFonts w:ascii="Calibri" w:hAnsi="Calibri"/>
          <w:spacing w:val="-14"/>
        </w:rPr>
        <w:t xml:space="preserve"> </w:t>
      </w:r>
      <w:r>
        <w:rPr>
          <w:rFonts w:ascii="Calibri" w:hAnsi="Calibri"/>
        </w:rPr>
        <w:t xml:space="preserve">their services under an agreed Service Agreement. For further information please contact the HR and People team via the </w:t>
      </w:r>
      <w:proofErr w:type="spellStart"/>
      <w:r>
        <w:rPr>
          <w:rFonts w:ascii="Calibri" w:hAnsi="Calibri"/>
        </w:rPr>
        <w:t>HROne</w:t>
      </w:r>
      <w:proofErr w:type="spellEnd"/>
      <w:r>
        <w:rPr>
          <w:rFonts w:ascii="Calibri" w:hAnsi="Calibri"/>
        </w:rPr>
        <w:t xml:space="preserve"> Helpline: 0844 967 1112 (local rate from landline) or </w:t>
      </w:r>
      <w:proofErr w:type="spellStart"/>
      <w:r>
        <w:rPr>
          <w:rFonts w:ascii="Calibri" w:hAnsi="Calibri"/>
        </w:rPr>
        <w:t>HROne</w:t>
      </w:r>
      <w:proofErr w:type="spellEnd"/>
      <w:r>
        <w:rPr>
          <w:rFonts w:ascii="Calibri" w:hAnsi="Calibri"/>
        </w:rPr>
        <w:t xml:space="preserve"> Helpline Email: </w:t>
      </w:r>
      <w:hyperlink r:id="rId7">
        <w:r>
          <w:rPr>
            <w:rFonts w:ascii="Calibri" w:hAnsi="Calibri"/>
            <w:color w:val="0000FF"/>
            <w:u w:val="single" w:color="0000FF"/>
          </w:rPr>
          <w:t>hrpeople@oneeducation.co.uk</w:t>
        </w:r>
        <w:r>
          <w:rPr>
            <w:rFonts w:ascii="Calibri" w:hAnsi="Calibri"/>
            <w:color w:val="0000FF"/>
          </w:rPr>
          <w:t xml:space="preserve"> </w:t>
        </w:r>
      </w:hyperlink>
      <w:r>
        <w:rPr>
          <w:rFonts w:ascii="Calibri" w:hAnsi="Calibri"/>
        </w:rPr>
        <w:t>Website:</w:t>
      </w:r>
      <w:r>
        <w:rPr>
          <w:rFonts w:ascii="Calibri" w:hAnsi="Calibri"/>
          <w:spacing w:val="-2"/>
        </w:rPr>
        <w:t xml:space="preserve"> </w:t>
      </w:r>
      <w:hyperlink r:id="rId8">
        <w:r>
          <w:rPr>
            <w:rFonts w:ascii="Calibri" w:hAnsi="Calibri"/>
            <w:color w:val="0000FF"/>
            <w:u w:val="single" w:color="0000FF"/>
          </w:rPr>
          <w:t>www.oneeducation.co.uk</w:t>
        </w:r>
      </w:hyperlink>
    </w:p>
    <w:p w:rsidR="00457ADB" w:rsidRDefault="00457ADB">
      <w:pPr>
        <w:pStyle w:val="BodyText"/>
        <w:spacing w:before="11"/>
        <w:rPr>
          <w:rFonts w:ascii="Calibri"/>
          <w:sz w:val="11"/>
        </w:rPr>
      </w:pPr>
    </w:p>
    <w:p w:rsidR="00457ADB" w:rsidRDefault="0039725E">
      <w:pPr>
        <w:spacing w:before="56"/>
        <w:ind w:left="338" w:right="431"/>
        <w:jc w:val="both"/>
        <w:rPr>
          <w:rFonts w:ascii="Calibri"/>
        </w:rPr>
      </w:pPr>
      <w:r>
        <w:rPr>
          <w:rFonts w:ascii="Calibri"/>
        </w:rPr>
        <w:t>This document is recommended for adoption by all maintained schools including community, voluntary controlled, community special, maintained nursery, foundation, foundation special and voluntary aided schools. This document is also recommended for adoption by academies and free schools</w:t>
      </w:r>
      <w:r>
        <w:rPr>
          <w:rFonts w:ascii="Calibri"/>
          <w:spacing w:val="-4"/>
        </w:rPr>
        <w:t xml:space="preserve"> </w:t>
      </w:r>
      <w:r>
        <w:rPr>
          <w:rFonts w:ascii="Calibri"/>
        </w:rPr>
        <w:t>(modified</w:t>
      </w:r>
      <w:r>
        <w:rPr>
          <w:rFonts w:ascii="Calibri"/>
          <w:spacing w:val="-3"/>
        </w:rPr>
        <w:t xml:space="preserve"> </w:t>
      </w:r>
      <w:r>
        <w:rPr>
          <w:rFonts w:ascii="Calibri"/>
        </w:rPr>
        <w:t>as</w:t>
      </w:r>
      <w:r>
        <w:rPr>
          <w:rFonts w:ascii="Calibri"/>
          <w:spacing w:val="-6"/>
        </w:rPr>
        <w:t xml:space="preserve"> </w:t>
      </w:r>
      <w:r>
        <w:rPr>
          <w:rFonts w:ascii="Calibri"/>
        </w:rPr>
        <w:t>appropriate</w:t>
      </w:r>
      <w:r>
        <w:rPr>
          <w:rFonts w:ascii="Calibri"/>
          <w:spacing w:val="-4"/>
        </w:rPr>
        <w:t xml:space="preserve"> </w:t>
      </w:r>
      <w:r>
        <w:rPr>
          <w:rFonts w:ascii="Calibri"/>
        </w:rPr>
        <w:t>and</w:t>
      </w:r>
      <w:r>
        <w:rPr>
          <w:rFonts w:ascii="Calibri"/>
          <w:spacing w:val="-6"/>
        </w:rPr>
        <w:t xml:space="preserve"> </w:t>
      </w:r>
      <w:r>
        <w:rPr>
          <w:rFonts w:ascii="Calibri"/>
        </w:rPr>
        <w:t>taking</w:t>
      </w:r>
      <w:r>
        <w:rPr>
          <w:rFonts w:ascii="Calibri"/>
          <w:spacing w:val="-5"/>
        </w:rPr>
        <w:t xml:space="preserve"> </w:t>
      </w:r>
      <w:r>
        <w:rPr>
          <w:rFonts w:ascii="Calibri"/>
        </w:rPr>
        <w:t>into</w:t>
      </w:r>
      <w:r>
        <w:rPr>
          <w:rFonts w:ascii="Calibri"/>
          <w:spacing w:val="-2"/>
        </w:rPr>
        <w:t xml:space="preserve"> </w:t>
      </w:r>
      <w:r>
        <w:rPr>
          <w:rFonts w:ascii="Calibri"/>
        </w:rPr>
        <w:t>account</w:t>
      </w:r>
      <w:r>
        <w:rPr>
          <w:rFonts w:ascii="Calibri"/>
          <w:spacing w:val="-4"/>
        </w:rPr>
        <w:t xml:space="preserve"> </w:t>
      </w:r>
      <w:r>
        <w:rPr>
          <w:rFonts w:ascii="Calibri"/>
        </w:rPr>
        <w:t>the</w:t>
      </w:r>
      <w:r>
        <w:rPr>
          <w:rFonts w:ascii="Calibri"/>
          <w:spacing w:val="-3"/>
        </w:rPr>
        <w:t xml:space="preserve"> </w:t>
      </w:r>
      <w:r>
        <w:rPr>
          <w:rFonts w:ascii="Calibri"/>
        </w:rPr>
        <w:t>particular</w:t>
      </w:r>
      <w:r>
        <w:rPr>
          <w:rFonts w:ascii="Calibri"/>
          <w:spacing w:val="-4"/>
        </w:rPr>
        <w:t xml:space="preserve"> </w:t>
      </w:r>
      <w:r>
        <w:rPr>
          <w:rFonts w:ascii="Calibri"/>
        </w:rPr>
        <w:t>circumstances</w:t>
      </w:r>
      <w:r>
        <w:rPr>
          <w:rFonts w:ascii="Calibri"/>
          <w:spacing w:val="-6"/>
        </w:rPr>
        <w:t xml:space="preserve"> </w:t>
      </w:r>
      <w:r>
        <w:rPr>
          <w:rFonts w:ascii="Calibri"/>
        </w:rPr>
        <w:t>of</w:t>
      </w:r>
      <w:r>
        <w:rPr>
          <w:rFonts w:ascii="Calibri"/>
          <w:spacing w:val="-6"/>
        </w:rPr>
        <w:t xml:space="preserve"> </w:t>
      </w:r>
      <w:r>
        <w:rPr>
          <w:rFonts w:ascii="Calibri"/>
        </w:rPr>
        <w:t>the</w:t>
      </w:r>
      <w:r>
        <w:rPr>
          <w:rFonts w:ascii="Calibri"/>
          <w:spacing w:val="-3"/>
        </w:rPr>
        <w:t xml:space="preserve"> </w:t>
      </w:r>
      <w:r>
        <w:rPr>
          <w:rFonts w:ascii="Calibri"/>
        </w:rPr>
        <w:t>relevant academy or free school). References in this document to schools include a reference to academies and</w:t>
      </w:r>
      <w:r>
        <w:rPr>
          <w:rFonts w:ascii="Calibri"/>
          <w:spacing w:val="-6"/>
        </w:rPr>
        <w:t xml:space="preserve"> </w:t>
      </w:r>
      <w:r>
        <w:rPr>
          <w:rFonts w:ascii="Calibri"/>
        </w:rPr>
        <w:t>free</w:t>
      </w:r>
      <w:r>
        <w:rPr>
          <w:rFonts w:ascii="Calibri"/>
          <w:spacing w:val="-5"/>
        </w:rPr>
        <w:t xml:space="preserve"> </w:t>
      </w:r>
      <w:r>
        <w:rPr>
          <w:rFonts w:ascii="Calibri"/>
        </w:rPr>
        <w:t>schools</w:t>
      </w:r>
      <w:r>
        <w:rPr>
          <w:rFonts w:ascii="Calibri"/>
          <w:spacing w:val="-6"/>
        </w:rPr>
        <w:t xml:space="preserve"> </w:t>
      </w:r>
      <w:r>
        <w:rPr>
          <w:rFonts w:ascii="Calibri"/>
        </w:rPr>
        <w:t>unless</w:t>
      </w:r>
      <w:r>
        <w:rPr>
          <w:rFonts w:ascii="Calibri"/>
          <w:spacing w:val="-7"/>
        </w:rPr>
        <w:t xml:space="preserve"> </w:t>
      </w:r>
      <w:r>
        <w:rPr>
          <w:rFonts w:ascii="Calibri"/>
        </w:rPr>
        <w:t>otherwise</w:t>
      </w:r>
      <w:r>
        <w:rPr>
          <w:rFonts w:ascii="Calibri"/>
          <w:spacing w:val="-8"/>
        </w:rPr>
        <w:t xml:space="preserve"> </w:t>
      </w:r>
      <w:r>
        <w:rPr>
          <w:rFonts w:ascii="Calibri"/>
        </w:rPr>
        <w:t>stated</w:t>
      </w:r>
      <w:r>
        <w:rPr>
          <w:rFonts w:ascii="Calibri"/>
          <w:spacing w:val="-6"/>
        </w:rPr>
        <w:t xml:space="preserve"> </w:t>
      </w:r>
      <w:r>
        <w:rPr>
          <w:rFonts w:ascii="Calibri"/>
        </w:rPr>
        <w:t>and</w:t>
      </w:r>
      <w:r>
        <w:rPr>
          <w:rFonts w:ascii="Calibri"/>
          <w:spacing w:val="-6"/>
        </w:rPr>
        <w:t xml:space="preserve"> </w:t>
      </w:r>
      <w:r>
        <w:rPr>
          <w:rFonts w:ascii="Calibri"/>
        </w:rPr>
        <w:t>references</w:t>
      </w:r>
      <w:r>
        <w:rPr>
          <w:rFonts w:ascii="Calibri"/>
          <w:spacing w:val="-4"/>
        </w:rPr>
        <w:t xml:space="preserve"> </w:t>
      </w:r>
      <w:r>
        <w:rPr>
          <w:rFonts w:ascii="Calibri"/>
        </w:rPr>
        <w:t>in</w:t>
      </w:r>
      <w:r>
        <w:rPr>
          <w:rFonts w:ascii="Calibri"/>
          <w:spacing w:val="-7"/>
        </w:rPr>
        <w:t xml:space="preserve"> </w:t>
      </w:r>
      <w:r>
        <w:rPr>
          <w:rFonts w:ascii="Calibri"/>
        </w:rPr>
        <w:t>this</w:t>
      </w:r>
      <w:r>
        <w:rPr>
          <w:rFonts w:ascii="Calibri"/>
          <w:spacing w:val="-6"/>
        </w:rPr>
        <w:t xml:space="preserve"> </w:t>
      </w:r>
      <w:r>
        <w:rPr>
          <w:rFonts w:ascii="Calibri"/>
        </w:rPr>
        <w:t>document</w:t>
      </w:r>
      <w:r>
        <w:rPr>
          <w:rFonts w:ascii="Calibri"/>
          <w:spacing w:val="-4"/>
        </w:rPr>
        <w:t xml:space="preserve"> </w:t>
      </w:r>
      <w:r>
        <w:rPr>
          <w:rFonts w:ascii="Calibri"/>
        </w:rPr>
        <w:t>to</w:t>
      </w:r>
      <w:r>
        <w:rPr>
          <w:rFonts w:ascii="Calibri"/>
          <w:spacing w:val="-4"/>
        </w:rPr>
        <w:t xml:space="preserve"> </w:t>
      </w:r>
      <w:r>
        <w:rPr>
          <w:rFonts w:ascii="Calibri"/>
        </w:rPr>
        <w:t>the</w:t>
      </w:r>
      <w:r>
        <w:rPr>
          <w:rFonts w:ascii="Calibri"/>
          <w:spacing w:val="-7"/>
        </w:rPr>
        <w:t xml:space="preserve"> </w:t>
      </w:r>
      <w:proofErr w:type="spellStart"/>
      <w:r>
        <w:rPr>
          <w:rFonts w:ascii="Calibri"/>
        </w:rPr>
        <w:t>Headteacher</w:t>
      </w:r>
      <w:proofErr w:type="spellEnd"/>
      <w:r>
        <w:rPr>
          <w:rFonts w:ascii="Calibri"/>
          <w:spacing w:val="-8"/>
        </w:rPr>
        <w:t xml:space="preserve"> </w:t>
      </w:r>
      <w:r>
        <w:rPr>
          <w:rFonts w:ascii="Calibri"/>
        </w:rPr>
        <w:t>include a reference to an academy or free school</w:t>
      </w:r>
      <w:r>
        <w:rPr>
          <w:rFonts w:ascii="Calibri"/>
          <w:spacing w:val="-5"/>
        </w:rPr>
        <w:t xml:space="preserve"> </w:t>
      </w:r>
      <w:r>
        <w:rPr>
          <w:rFonts w:ascii="Calibri"/>
        </w:rPr>
        <w:t>Principal.</w:t>
      </w:r>
    </w:p>
    <w:p w:rsidR="00457ADB" w:rsidRDefault="00457ADB">
      <w:pPr>
        <w:pStyle w:val="BodyText"/>
        <w:rPr>
          <w:rFonts w:ascii="Calibri"/>
          <w:sz w:val="20"/>
        </w:rPr>
      </w:pPr>
    </w:p>
    <w:p w:rsidR="00457ADB" w:rsidRDefault="00457ADB">
      <w:pPr>
        <w:pStyle w:val="BodyText"/>
        <w:rPr>
          <w:rFonts w:ascii="Calibri"/>
          <w:sz w:val="20"/>
        </w:rPr>
      </w:pPr>
    </w:p>
    <w:p w:rsidR="00457ADB" w:rsidRDefault="00457ADB">
      <w:pPr>
        <w:pStyle w:val="BodyText"/>
        <w:rPr>
          <w:rFonts w:ascii="Calibri"/>
          <w:sz w:val="20"/>
        </w:rPr>
      </w:pPr>
    </w:p>
    <w:p w:rsidR="00457ADB" w:rsidRDefault="00457ADB">
      <w:pPr>
        <w:pStyle w:val="BodyText"/>
        <w:spacing w:before="5"/>
        <w:rPr>
          <w:rFonts w:ascii="Calibri"/>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1"/>
        <w:gridCol w:w="6721"/>
      </w:tblGrid>
      <w:tr w:rsidR="00457ADB">
        <w:trPr>
          <w:trHeight w:val="268"/>
        </w:trPr>
        <w:tc>
          <w:tcPr>
            <w:tcW w:w="8822" w:type="dxa"/>
            <w:gridSpan w:val="2"/>
          </w:tcPr>
          <w:p w:rsidR="00457ADB" w:rsidRDefault="0039725E">
            <w:pPr>
              <w:pStyle w:val="TableParagraph"/>
              <w:spacing w:line="248" w:lineRule="exact"/>
              <w:ind w:left="3624" w:right="3466"/>
              <w:jc w:val="center"/>
              <w:rPr>
                <w:rFonts w:ascii="Calibri"/>
                <w:b/>
              </w:rPr>
            </w:pPr>
            <w:r>
              <w:rPr>
                <w:rFonts w:ascii="Calibri"/>
                <w:b/>
              </w:rPr>
              <w:t>Document Control</w:t>
            </w:r>
          </w:p>
        </w:tc>
      </w:tr>
      <w:tr w:rsidR="00457ADB">
        <w:trPr>
          <w:trHeight w:val="268"/>
        </w:trPr>
        <w:tc>
          <w:tcPr>
            <w:tcW w:w="2101" w:type="dxa"/>
          </w:tcPr>
          <w:p w:rsidR="00457ADB" w:rsidRDefault="0039725E">
            <w:pPr>
              <w:pStyle w:val="TableParagraph"/>
              <w:spacing w:line="248" w:lineRule="exact"/>
              <w:ind w:left="107"/>
              <w:rPr>
                <w:rFonts w:ascii="Calibri"/>
              </w:rPr>
            </w:pPr>
            <w:r>
              <w:rPr>
                <w:rFonts w:ascii="Calibri"/>
              </w:rPr>
              <w:t>Title</w:t>
            </w:r>
          </w:p>
        </w:tc>
        <w:tc>
          <w:tcPr>
            <w:tcW w:w="6721" w:type="dxa"/>
          </w:tcPr>
          <w:p w:rsidR="00457ADB" w:rsidRDefault="0039725E">
            <w:pPr>
              <w:pStyle w:val="TableParagraph"/>
              <w:spacing w:line="248" w:lineRule="exact"/>
              <w:ind w:left="107"/>
              <w:rPr>
                <w:rFonts w:ascii="Calibri"/>
              </w:rPr>
            </w:pPr>
            <w:r>
              <w:rPr>
                <w:rFonts w:ascii="Calibri"/>
              </w:rPr>
              <w:t>Attendance Management Policy and Procedure</w:t>
            </w:r>
          </w:p>
        </w:tc>
      </w:tr>
      <w:tr w:rsidR="00457ADB">
        <w:trPr>
          <w:trHeight w:val="268"/>
        </w:trPr>
        <w:tc>
          <w:tcPr>
            <w:tcW w:w="2101" w:type="dxa"/>
          </w:tcPr>
          <w:p w:rsidR="00457ADB" w:rsidRDefault="0039725E">
            <w:pPr>
              <w:pStyle w:val="TableParagraph"/>
              <w:spacing w:line="248" w:lineRule="exact"/>
              <w:ind w:left="107"/>
              <w:rPr>
                <w:rFonts w:ascii="Calibri"/>
              </w:rPr>
            </w:pPr>
            <w:r>
              <w:rPr>
                <w:rFonts w:ascii="Calibri"/>
              </w:rPr>
              <w:t>Date</w:t>
            </w:r>
          </w:p>
        </w:tc>
        <w:tc>
          <w:tcPr>
            <w:tcW w:w="6721" w:type="dxa"/>
          </w:tcPr>
          <w:p w:rsidR="00457ADB" w:rsidRDefault="0039725E">
            <w:pPr>
              <w:pStyle w:val="TableParagraph"/>
              <w:spacing w:line="248" w:lineRule="exact"/>
              <w:ind w:left="107"/>
              <w:rPr>
                <w:rFonts w:ascii="Calibri"/>
              </w:rPr>
            </w:pPr>
            <w:r>
              <w:rPr>
                <w:rFonts w:ascii="Calibri"/>
              </w:rPr>
              <w:t>January 2020</w:t>
            </w:r>
          </w:p>
        </w:tc>
      </w:tr>
      <w:tr w:rsidR="00457ADB">
        <w:trPr>
          <w:trHeight w:val="268"/>
        </w:trPr>
        <w:tc>
          <w:tcPr>
            <w:tcW w:w="2101" w:type="dxa"/>
          </w:tcPr>
          <w:p w:rsidR="00457ADB" w:rsidRDefault="0039725E">
            <w:pPr>
              <w:pStyle w:val="TableParagraph"/>
              <w:spacing w:line="248" w:lineRule="exact"/>
              <w:ind w:left="107"/>
              <w:rPr>
                <w:rFonts w:ascii="Calibri"/>
              </w:rPr>
            </w:pPr>
            <w:r>
              <w:rPr>
                <w:rFonts w:ascii="Calibri"/>
              </w:rPr>
              <w:t>Supersedes</w:t>
            </w:r>
          </w:p>
        </w:tc>
        <w:tc>
          <w:tcPr>
            <w:tcW w:w="6721" w:type="dxa"/>
          </w:tcPr>
          <w:p w:rsidR="00457ADB" w:rsidRDefault="0039725E">
            <w:pPr>
              <w:pStyle w:val="TableParagraph"/>
              <w:spacing w:line="248" w:lineRule="exact"/>
              <w:ind w:left="107"/>
              <w:rPr>
                <w:rFonts w:ascii="Calibri"/>
              </w:rPr>
            </w:pPr>
            <w:r>
              <w:rPr>
                <w:rFonts w:ascii="Calibri"/>
              </w:rPr>
              <w:t>Attendance Management Policy September 2016</w:t>
            </w:r>
          </w:p>
        </w:tc>
      </w:tr>
      <w:tr w:rsidR="00457ADB">
        <w:trPr>
          <w:trHeight w:val="537"/>
        </w:trPr>
        <w:tc>
          <w:tcPr>
            <w:tcW w:w="2101" w:type="dxa"/>
          </w:tcPr>
          <w:p w:rsidR="00457ADB" w:rsidRDefault="0039725E">
            <w:pPr>
              <w:pStyle w:val="TableParagraph"/>
              <w:spacing w:line="265" w:lineRule="exact"/>
              <w:ind w:left="107"/>
              <w:rPr>
                <w:rFonts w:ascii="Calibri"/>
              </w:rPr>
            </w:pPr>
            <w:r>
              <w:rPr>
                <w:rFonts w:ascii="Calibri"/>
              </w:rPr>
              <w:t>Amendments</w:t>
            </w:r>
          </w:p>
        </w:tc>
        <w:tc>
          <w:tcPr>
            <w:tcW w:w="6721" w:type="dxa"/>
          </w:tcPr>
          <w:p w:rsidR="00457ADB" w:rsidRDefault="0039725E">
            <w:pPr>
              <w:pStyle w:val="TableParagraph"/>
              <w:spacing w:line="265" w:lineRule="exact"/>
              <w:ind w:left="107"/>
              <w:rPr>
                <w:rFonts w:ascii="Calibri"/>
              </w:rPr>
            </w:pPr>
            <w:r>
              <w:rPr>
                <w:rFonts w:ascii="Calibri"/>
              </w:rPr>
              <w:t>To take into account changes to employment legislation and the Equality</w:t>
            </w:r>
          </w:p>
          <w:p w:rsidR="00457ADB" w:rsidRDefault="0039725E">
            <w:pPr>
              <w:pStyle w:val="TableParagraph"/>
              <w:spacing w:line="252" w:lineRule="exact"/>
              <w:ind w:left="107"/>
              <w:rPr>
                <w:rFonts w:ascii="Calibri"/>
              </w:rPr>
            </w:pPr>
            <w:r>
              <w:rPr>
                <w:rFonts w:ascii="Calibri"/>
              </w:rPr>
              <w:t>Act.</w:t>
            </w:r>
          </w:p>
        </w:tc>
      </w:tr>
      <w:tr w:rsidR="00457ADB">
        <w:trPr>
          <w:trHeight w:val="537"/>
        </w:trPr>
        <w:tc>
          <w:tcPr>
            <w:tcW w:w="2101" w:type="dxa"/>
          </w:tcPr>
          <w:p w:rsidR="00457ADB" w:rsidRDefault="0039725E">
            <w:pPr>
              <w:pStyle w:val="TableParagraph"/>
              <w:spacing w:line="265" w:lineRule="exact"/>
              <w:ind w:left="107"/>
              <w:rPr>
                <w:rFonts w:ascii="Calibri"/>
              </w:rPr>
            </w:pPr>
            <w:r>
              <w:rPr>
                <w:rFonts w:ascii="Calibri"/>
              </w:rPr>
              <w:t>Related</w:t>
            </w:r>
          </w:p>
          <w:p w:rsidR="00457ADB" w:rsidRDefault="0039725E">
            <w:pPr>
              <w:pStyle w:val="TableParagraph"/>
              <w:spacing w:line="252" w:lineRule="exact"/>
              <w:ind w:left="107"/>
              <w:rPr>
                <w:rFonts w:ascii="Calibri"/>
              </w:rPr>
            </w:pPr>
            <w:r>
              <w:rPr>
                <w:rFonts w:ascii="Calibri"/>
              </w:rPr>
              <w:t>policies/guidance</w:t>
            </w:r>
          </w:p>
        </w:tc>
        <w:tc>
          <w:tcPr>
            <w:tcW w:w="6721" w:type="dxa"/>
          </w:tcPr>
          <w:p w:rsidR="00457ADB" w:rsidRDefault="0039725E">
            <w:pPr>
              <w:pStyle w:val="TableParagraph"/>
              <w:spacing w:line="265" w:lineRule="exact"/>
              <w:ind w:left="107"/>
              <w:rPr>
                <w:rFonts w:ascii="Calibri"/>
              </w:rPr>
            </w:pPr>
            <w:r>
              <w:rPr>
                <w:rFonts w:ascii="Calibri"/>
              </w:rPr>
              <w:t>Ill Health Retirement Processes, Disciplinary and Dismissal Policy and</w:t>
            </w:r>
          </w:p>
          <w:p w:rsidR="00457ADB" w:rsidRDefault="0039725E">
            <w:pPr>
              <w:pStyle w:val="TableParagraph"/>
              <w:spacing w:line="252" w:lineRule="exact"/>
              <w:ind w:left="107"/>
              <w:rPr>
                <w:rFonts w:ascii="Calibri"/>
              </w:rPr>
            </w:pPr>
            <w:r>
              <w:rPr>
                <w:rFonts w:ascii="Calibri"/>
              </w:rPr>
              <w:t>Procedure, Capability Policy and Procedure</w:t>
            </w:r>
          </w:p>
        </w:tc>
      </w:tr>
      <w:tr w:rsidR="00457ADB">
        <w:trPr>
          <w:trHeight w:val="268"/>
        </w:trPr>
        <w:tc>
          <w:tcPr>
            <w:tcW w:w="2101" w:type="dxa"/>
          </w:tcPr>
          <w:p w:rsidR="00457ADB" w:rsidRDefault="0039725E">
            <w:pPr>
              <w:pStyle w:val="TableParagraph"/>
              <w:spacing w:line="248" w:lineRule="exact"/>
              <w:ind w:left="107"/>
              <w:rPr>
                <w:rFonts w:ascii="Calibri"/>
              </w:rPr>
            </w:pPr>
            <w:r>
              <w:rPr>
                <w:rFonts w:ascii="Calibri"/>
              </w:rPr>
              <w:t>Review</w:t>
            </w:r>
          </w:p>
        </w:tc>
        <w:tc>
          <w:tcPr>
            <w:tcW w:w="6721" w:type="dxa"/>
          </w:tcPr>
          <w:p w:rsidR="00457ADB" w:rsidRDefault="0039725E">
            <w:pPr>
              <w:pStyle w:val="TableParagraph"/>
              <w:spacing w:line="248" w:lineRule="exact"/>
              <w:ind w:left="107"/>
              <w:rPr>
                <w:rFonts w:ascii="Calibri"/>
              </w:rPr>
            </w:pPr>
            <w:r>
              <w:rPr>
                <w:rFonts w:ascii="Calibri"/>
              </w:rPr>
              <w:t>2 years</w:t>
            </w:r>
          </w:p>
        </w:tc>
      </w:tr>
      <w:tr w:rsidR="00457ADB">
        <w:trPr>
          <w:trHeight w:val="268"/>
        </w:trPr>
        <w:tc>
          <w:tcPr>
            <w:tcW w:w="2101" w:type="dxa"/>
          </w:tcPr>
          <w:p w:rsidR="00457ADB" w:rsidRDefault="0039725E">
            <w:pPr>
              <w:pStyle w:val="TableParagraph"/>
              <w:spacing w:line="249" w:lineRule="exact"/>
              <w:ind w:left="107"/>
              <w:rPr>
                <w:rFonts w:ascii="Calibri"/>
              </w:rPr>
            </w:pPr>
            <w:r>
              <w:rPr>
                <w:rFonts w:ascii="Calibri"/>
              </w:rPr>
              <w:t>Author</w:t>
            </w:r>
          </w:p>
        </w:tc>
        <w:tc>
          <w:tcPr>
            <w:tcW w:w="6721" w:type="dxa"/>
          </w:tcPr>
          <w:p w:rsidR="00457ADB" w:rsidRDefault="0039725E">
            <w:pPr>
              <w:pStyle w:val="TableParagraph"/>
              <w:spacing w:line="249" w:lineRule="exact"/>
              <w:ind w:left="107"/>
              <w:rPr>
                <w:rFonts w:ascii="Calibri"/>
              </w:rPr>
            </w:pPr>
            <w:r>
              <w:rPr>
                <w:rFonts w:ascii="Calibri"/>
              </w:rPr>
              <w:t>HR and People, One Education Ltd</w:t>
            </w:r>
          </w:p>
        </w:tc>
      </w:tr>
      <w:tr w:rsidR="00457ADB">
        <w:trPr>
          <w:trHeight w:val="537"/>
        </w:trPr>
        <w:tc>
          <w:tcPr>
            <w:tcW w:w="2101" w:type="dxa"/>
          </w:tcPr>
          <w:p w:rsidR="00457ADB" w:rsidRDefault="0039725E">
            <w:pPr>
              <w:pStyle w:val="TableParagraph"/>
              <w:tabs>
                <w:tab w:val="left" w:pos="882"/>
              </w:tabs>
              <w:spacing w:line="265" w:lineRule="exact"/>
              <w:ind w:left="107"/>
              <w:rPr>
                <w:rFonts w:ascii="Calibri"/>
              </w:rPr>
            </w:pPr>
            <w:r>
              <w:rPr>
                <w:rFonts w:ascii="Calibri"/>
              </w:rPr>
              <w:t>Date</w:t>
            </w:r>
            <w:r>
              <w:rPr>
                <w:rFonts w:ascii="Calibri"/>
              </w:rPr>
              <w:tab/>
              <w:t>consultation</w:t>
            </w:r>
          </w:p>
          <w:p w:rsidR="00457ADB" w:rsidRDefault="0039725E">
            <w:pPr>
              <w:pStyle w:val="TableParagraph"/>
              <w:spacing w:line="252" w:lineRule="exact"/>
              <w:ind w:left="107"/>
              <w:rPr>
                <w:rFonts w:ascii="Calibri"/>
              </w:rPr>
            </w:pPr>
            <w:r>
              <w:rPr>
                <w:rFonts w:ascii="Calibri"/>
              </w:rPr>
              <w:t>completed</w:t>
            </w:r>
          </w:p>
        </w:tc>
        <w:tc>
          <w:tcPr>
            <w:tcW w:w="6721" w:type="dxa"/>
          </w:tcPr>
          <w:p w:rsidR="00457ADB" w:rsidRDefault="00457ADB">
            <w:pPr>
              <w:pStyle w:val="TableParagraph"/>
              <w:rPr>
                <w:rFonts w:ascii="Times New Roman"/>
              </w:rPr>
            </w:pPr>
          </w:p>
        </w:tc>
      </w:tr>
      <w:tr w:rsidR="00457ADB">
        <w:trPr>
          <w:trHeight w:val="537"/>
        </w:trPr>
        <w:tc>
          <w:tcPr>
            <w:tcW w:w="2101" w:type="dxa"/>
          </w:tcPr>
          <w:p w:rsidR="00457ADB" w:rsidRDefault="0039725E">
            <w:pPr>
              <w:pStyle w:val="TableParagraph"/>
              <w:tabs>
                <w:tab w:val="left" w:pos="781"/>
                <w:tab w:val="left" w:pos="1779"/>
              </w:tabs>
              <w:spacing w:line="265" w:lineRule="exact"/>
              <w:ind w:left="107"/>
              <w:rPr>
                <w:rFonts w:ascii="Calibri"/>
              </w:rPr>
            </w:pPr>
            <w:r>
              <w:rPr>
                <w:rFonts w:ascii="Calibri"/>
              </w:rPr>
              <w:t>Date</w:t>
            </w:r>
            <w:r>
              <w:rPr>
                <w:rFonts w:ascii="Calibri"/>
              </w:rPr>
              <w:tab/>
              <w:t>adopted</w:t>
            </w:r>
            <w:r>
              <w:rPr>
                <w:rFonts w:ascii="Calibri"/>
              </w:rPr>
              <w:tab/>
              <w:t>by</w:t>
            </w:r>
          </w:p>
          <w:p w:rsidR="00457ADB" w:rsidRDefault="0039725E">
            <w:pPr>
              <w:pStyle w:val="TableParagraph"/>
              <w:spacing w:line="252" w:lineRule="exact"/>
              <w:ind w:left="107"/>
              <w:rPr>
                <w:rFonts w:ascii="Calibri"/>
              </w:rPr>
            </w:pPr>
            <w:r>
              <w:rPr>
                <w:rFonts w:ascii="Calibri"/>
              </w:rPr>
              <w:t>Governing Body</w:t>
            </w:r>
          </w:p>
        </w:tc>
        <w:tc>
          <w:tcPr>
            <w:tcW w:w="6721" w:type="dxa"/>
          </w:tcPr>
          <w:p w:rsidR="00457ADB" w:rsidRDefault="0039725E">
            <w:pPr>
              <w:pStyle w:val="TableParagraph"/>
              <w:rPr>
                <w:rFonts w:ascii="Times New Roman"/>
              </w:rPr>
            </w:pPr>
            <w:r>
              <w:rPr>
                <w:rFonts w:ascii="Times New Roman"/>
              </w:rPr>
              <w:t>27.01.2020</w:t>
            </w:r>
          </w:p>
        </w:tc>
      </w:tr>
    </w:tbl>
    <w:p w:rsidR="00457ADB" w:rsidRDefault="00457ADB">
      <w:pPr>
        <w:pStyle w:val="BodyText"/>
        <w:rPr>
          <w:rFonts w:ascii="Calibri"/>
          <w:sz w:val="20"/>
        </w:rPr>
      </w:pPr>
    </w:p>
    <w:p w:rsidR="00457ADB" w:rsidRDefault="0039725E">
      <w:pPr>
        <w:pStyle w:val="BodyText"/>
        <w:spacing w:before="5"/>
        <w:rPr>
          <w:rFonts w:ascii="Calibri"/>
          <w:sz w:val="18"/>
        </w:rPr>
      </w:pPr>
      <w:r>
        <w:rPr>
          <w:noProof/>
          <w:lang w:bidi="ar-SA"/>
        </w:rPr>
        <mc:AlternateContent>
          <mc:Choice Requires="wps">
            <w:drawing>
              <wp:anchor distT="0" distB="0" distL="0" distR="0" simplePos="0" relativeHeight="251683840" behindDoc="1" locked="0" layoutInCell="1" allowOverlap="1">
                <wp:simplePos x="0" y="0"/>
                <wp:positionH relativeFrom="page">
                  <wp:posOffset>999490</wp:posOffset>
                </wp:positionH>
                <wp:positionV relativeFrom="paragraph">
                  <wp:posOffset>172720</wp:posOffset>
                </wp:positionV>
                <wp:extent cx="5972175" cy="2514600"/>
                <wp:effectExtent l="8890" t="10795" r="10160" b="8255"/>
                <wp:wrapTopAndBottom/>
                <wp:docPr id="8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514600"/>
                        </a:xfrm>
                        <a:prstGeom prst="rect">
                          <a:avLst/>
                        </a:prstGeom>
                        <a:solidFill>
                          <a:srgbClr val="FFFFFF"/>
                        </a:solidFill>
                        <a:ln w="9525">
                          <a:solidFill>
                            <a:srgbClr val="000000"/>
                          </a:solidFill>
                          <a:prstDash val="solid"/>
                          <a:miter lim="800000"/>
                          <a:headEnd/>
                          <a:tailEnd/>
                        </a:ln>
                      </wps:spPr>
                      <wps:txbx>
                        <w:txbxContent>
                          <w:p w:rsidR="00457ADB" w:rsidRDefault="0039725E">
                            <w:pPr>
                              <w:spacing w:before="68" w:line="276" w:lineRule="auto"/>
                              <w:ind w:left="145" w:right="137"/>
                              <w:rPr>
                                <w:rFonts w:ascii="Calibri"/>
                              </w:rPr>
                            </w:pPr>
                            <w:r>
                              <w:rPr>
                                <w:rFonts w:ascii="Calibri"/>
                              </w:rPr>
                              <w:t xml:space="preserve">Under the public sector equality duty, all schools/academies must have due regard to the need to eliminate discrimination, harassment and victimisation and any other conduct prohibited by the Equality Act 2010; to advance equality of opportunity between those who share a relevant protected characteristic and those who do not share it and to foster good relations across all protected characteristics. This means schools/academies must take into account equality considerations when policies are being developed, adopted and implemented. The HR and People team regularly reviews all policies and procedures which are recommended to schools/academies to ensure compliance with education and employment legislation including the Equality Act 2010. Consultation with schools/academies is an important part of this review process. </w:t>
                            </w:r>
                            <w:proofErr w:type="spellStart"/>
                            <w:r>
                              <w:rPr>
                                <w:rFonts w:ascii="Calibri"/>
                              </w:rPr>
                              <w:t>Headteachers</w:t>
                            </w:r>
                            <w:proofErr w:type="spellEnd"/>
                            <w:r>
                              <w:rPr>
                                <w:rFonts w:ascii="Calibri"/>
                              </w:rPr>
                              <w:t xml:space="preserve">, Principals and Governing Bodies are asked to contact the HR and People team via the </w:t>
                            </w:r>
                            <w:proofErr w:type="spellStart"/>
                            <w:r>
                              <w:rPr>
                                <w:rFonts w:ascii="Calibri"/>
                              </w:rPr>
                              <w:t>HROne</w:t>
                            </w:r>
                            <w:proofErr w:type="spellEnd"/>
                            <w:r>
                              <w:rPr>
                                <w:rFonts w:ascii="Calibri"/>
                              </w:rPr>
                              <w:t xml:space="preserve"> Helpline if they believe there are any negative equality impacts in their school/academy in relation to the application of this policy/procedure.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78.7pt;margin-top:13.6pt;width:470.25pt;height:198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">
                <v:textbox inset="0,0,0,0">
                  <w:txbxContent>
                    <w:p w:rsidR="00457ADB" w:rsidRDefault="0039725E">
                      <w:pPr>
                        <w:spacing w:before="68" w:line="276" w:lineRule="auto"/>
                        <w:ind w:left="145" w:right="137"/>
                        <w:rPr>
                          <w:rFonts w:ascii="Calibri"/>
                        </w:rPr>
                      </w:pPr>
                      <w:r>
                        <w:rPr>
                          <w:rFonts w:ascii="Calibri"/>
                        </w:rPr>
                        <w:t>Under the public sector equality duty, all schools/academies must have due regard to the need to eliminate discrimination, harassment and victimisation and any other conduct prohibited by the Equality Act 2010; to advance equality of opportunity between th</w:t>
                      </w:r>
                      <w:r>
                        <w:rPr>
                          <w:rFonts w:ascii="Calibri"/>
                        </w:rPr>
                        <w:t>ose who share a relevant protected characteristic and those who do not share it and to foster good relations across all protected characteristics. This means schools/academies must take into account equality considerations when policies are being developed</w:t>
                      </w:r>
                      <w:r>
                        <w:rPr>
                          <w:rFonts w:ascii="Calibri"/>
                        </w:rPr>
                        <w:t>, adopted and implemented. The HR and People team regularly reviews all policies and procedures which are recommended to schools/academies to ensure compliance with education and employment legislation including the Equality Act 2010. Consultation with sch</w:t>
                      </w:r>
                      <w:r>
                        <w:rPr>
                          <w:rFonts w:ascii="Calibri"/>
                        </w:rPr>
                        <w:t xml:space="preserve">ools/academies is an important part of this review process. Headteachers, Principals and Governing Bodies are asked to contact the HR and People team via the HROne Helpline if they believe there are any negative equality impacts in their school/academy in </w:t>
                      </w:r>
                      <w:r>
                        <w:rPr>
                          <w:rFonts w:ascii="Calibri"/>
                        </w:rPr>
                        <w:t>relation to the application of this policy/procedure.</w:t>
                      </w:r>
                    </w:p>
                  </w:txbxContent>
                </v:textbox>
                <w10:wrap type="topAndBottom" anchorx="page"/>
              </v:shape>
            </w:pict>
          </mc:Fallback>
        </mc:AlternateContent>
      </w:r>
    </w:p>
    <w:p w:rsidR="00457ADB" w:rsidRDefault="00457ADB">
      <w:pPr>
        <w:pStyle w:val="BodyText"/>
        <w:rPr>
          <w:rFonts w:ascii="Calibri"/>
          <w:sz w:val="20"/>
        </w:rPr>
      </w:pPr>
    </w:p>
    <w:p w:rsidR="00457ADB" w:rsidRDefault="00457ADB">
      <w:pPr>
        <w:pStyle w:val="BodyText"/>
        <w:spacing w:before="4"/>
        <w:rPr>
          <w:rFonts w:ascii="Calibri"/>
          <w:sz w:val="17"/>
        </w:rPr>
      </w:pPr>
    </w:p>
    <w:p w:rsidR="00457ADB" w:rsidRDefault="0039725E">
      <w:pPr>
        <w:spacing w:before="93"/>
        <w:ind w:right="100"/>
        <w:jc w:val="center"/>
        <w:rPr>
          <w:sz w:val="20"/>
        </w:rPr>
      </w:pPr>
      <w:r>
        <w:rPr>
          <w:w w:val="99"/>
          <w:sz w:val="20"/>
        </w:rPr>
        <w:t>2</w:t>
      </w:r>
    </w:p>
    <w:p w:rsidR="00457ADB" w:rsidRDefault="00457ADB">
      <w:pPr>
        <w:jc w:val="center"/>
        <w:rPr>
          <w:sz w:val="20"/>
        </w:rPr>
        <w:sectPr w:rsidR="00457ADB">
          <w:pgSz w:w="12240" w:h="15840"/>
          <w:pgMar w:top="1220" w:right="1000" w:bottom="280" w:left="1460" w:header="720" w:footer="720" w:gutter="0"/>
          <w:cols w:space="720"/>
        </w:sectPr>
      </w:pPr>
    </w:p>
    <w:p w:rsidR="00457ADB" w:rsidRDefault="00457ADB">
      <w:pPr>
        <w:pStyle w:val="BodyText"/>
        <w:spacing w:before="11"/>
        <w:rPr>
          <w:sz w:val="27"/>
        </w:rPr>
      </w:pPr>
    </w:p>
    <w:p w:rsidR="00457ADB" w:rsidRDefault="0039725E">
      <w:pPr>
        <w:pStyle w:val="Heading1"/>
        <w:spacing w:before="99"/>
      </w:pPr>
      <w:r>
        <w:rPr>
          <w:color w:val="365F91"/>
        </w:rPr>
        <w:t>Contents</w:t>
      </w:r>
    </w:p>
    <w:p w:rsidR="00457ADB" w:rsidRDefault="00457ADB">
      <w:pPr>
        <w:sectPr w:rsidR="00457ADB">
          <w:pgSz w:w="12240" w:h="15840"/>
          <w:pgMar w:top="1500" w:right="1000" w:bottom="0" w:left="1460" w:header="720" w:footer="720" w:gutter="0"/>
          <w:cols w:space="720"/>
        </w:sectPr>
      </w:pPr>
    </w:p>
    <w:sdt>
      <w:sdtPr>
        <w:id w:val="-708489470"/>
        <w:docPartObj>
          <w:docPartGallery w:val="Table of Contents"/>
          <w:docPartUnique/>
        </w:docPartObj>
      </w:sdtPr>
      <w:sdtEndPr/>
      <w:sdtContent>
        <w:p w:rsidR="00457ADB" w:rsidRDefault="00990EB6">
          <w:pPr>
            <w:pStyle w:val="TOC2"/>
            <w:tabs>
              <w:tab w:val="right" w:leader="dot" w:pos="9331"/>
            </w:tabs>
            <w:spacing w:before="54"/>
            <w:rPr>
              <w:rFonts w:ascii="Arial"/>
            </w:rPr>
          </w:pPr>
          <w:hyperlink w:anchor="_bookmark0" w:history="1">
            <w:r w:rsidR="0039725E">
              <w:t>Section 1 - MANAGING STAFF</w:t>
            </w:r>
            <w:r w:rsidR="0039725E">
              <w:rPr>
                <w:spacing w:val="-2"/>
              </w:rPr>
              <w:t xml:space="preserve"> </w:t>
            </w:r>
            <w:r w:rsidR="0039725E">
              <w:t>ATTENDANCE</w:t>
            </w:r>
            <w:r w:rsidR="0039725E">
              <w:rPr>
                <w:spacing w:val="-1"/>
              </w:rPr>
              <w:t xml:space="preserve"> </w:t>
            </w:r>
            <w:r w:rsidR="0039725E">
              <w:t>POLICY</w:t>
            </w:r>
            <w:r w:rsidR="0039725E">
              <w:tab/>
            </w:r>
            <w:r w:rsidR="0039725E">
              <w:rPr>
                <w:rFonts w:ascii="Arial"/>
              </w:rPr>
              <w:t>5</w:t>
            </w:r>
          </w:hyperlink>
        </w:p>
        <w:p w:rsidR="00457ADB" w:rsidRDefault="00990EB6">
          <w:pPr>
            <w:pStyle w:val="TOC3"/>
            <w:tabs>
              <w:tab w:val="right" w:leader="dot" w:pos="9331"/>
            </w:tabs>
            <w:rPr>
              <w:rFonts w:ascii="Arial"/>
              <w:b w:val="0"/>
            </w:rPr>
          </w:pPr>
          <w:hyperlink w:anchor="_bookmark1" w:history="1">
            <w:r w:rsidR="0039725E">
              <w:t>Introduction</w:t>
            </w:r>
            <w:r w:rsidR="0039725E">
              <w:tab/>
            </w:r>
            <w:r w:rsidR="0039725E">
              <w:rPr>
                <w:rFonts w:ascii="Arial"/>
                <w:b w:val="0"/>
              </w:rPr>
              <w:t>5</w:t>
            </w:r>
          </w:hyperlink>
        </w:p>
        <w:p w:rsidR="00457ADB" w:rsidRDefault="00990EB6">
          <w:pPr>
            <w:pStyle w:val="TOC2"/>
            <w:tabs>
              <w:tab w:val="right" w:leader="dot" w:pos="9331"/>
            </w:tabs>
            <w:rPr>
              <w:rFonts w:ascii="Arial"/>
            </w:rPr>
          </w:pPr>
          <w:hyperlink w:anchor="_bookmark2" w:history="1">
            <w:r w:rsidR="0039725E">
              <w:t>PURPOSE OF THE POLICY</w:t>
            </w:r>
            <w:r w:rsidR="0039725E">
              <w:tab/>
            </w:r>
            <w:r w:rsidR="0039725E">
              <w:rPr>
                <w:rFonts w:ascii="Arial"/>
              </w:rPr>
              <w:t>5</w:t>
            </w:r>
          </w:hyperlink>
        </w:p>
        <w:p w:rsidR="00457ADB" w:rsidRDefault="00990EB6">
          <w:pPr>
            <w:pStyle w:val="TOC3"/>
            <w:tabs>
              <w:tab w:val="right" w:leader="dot" w:pos="9331"/>
            </w:tabs>
            <w:spacing w:before="101"/>
            <w:rPr>
              <w:rFonts w:ascii="Arial"/>
              <w:b w:val="0"/>
            </w:rPr>
          </w:pPr>
          <w:hyperlink w:anchor="_bookmark3" w:history="1">
            <w:r w:rsidR="0039725E">
              <w:t>SCOPE</w:t>
            </w:r>
            <w:r w:rsidR="0039725E">
              <w:tab/>
            </w:r>
            <w:r w:rsidR="0039725E">
              <w:rPr>
                <w:rFonts w:ascii="Arial"/>
                <w:b w:val="0"/>
              </w:rPr>
              <w:t>6</w:t>
            </w:r>
          </w:hyperlink>
        </w:p>
        <w:p w:rsidR="00457ADB" w:rsidRDefault="00990EB6">
          <w:pPr>
            <w:pStyle w:val="TOC3"/>
            <w:tabs>
              <w:tab w:val="right" w:leader="dot" w:pos="9331"/>
            </w:tabs>
            <w:rPr>
              <w:rFonts w:ascii="Arial"/>
              <w:b w:val="0"/>
            </w:rPr>
          </w:pPr>
          <w:hyperlink w:anchor="_bookmark4" w:history="1">
            <w:r w:rsidR="0039725E">
              <w:t>PRINCIPLES</w:t>
            </w:r>
            <w:r w:rsidR="0039725E">
              <w:tab/>
            </w:r>
            <w:r w:rsidR="0039725E">
              <w:rPr>
                <w:rFonts w:ascii="Arial"/>
                <w:b w:val="0"/>
              </w:rPr>
              <w:t>6</w:t>
            </w:r>
          </w:hyperlink>
        </w:p>
        <w:p w:rsidR="00457ADB" w:rsidRDefault="00990EB6">
          <w:pPr>
            <w:pStyle w:val="TOC3"/>
            <w:tabs>
              <w:tab w:val="right" w:leader="dot" w:pos="9331"/>
            </w:tabs>
            <w:rPr>
              <w:rFonts w:ascii="Arial"/>
              <w:b w:val="0"/>
            </w:rPr>
          </w:pPr>
          <w:hyperlink w:anchor="_bookmark5" w:history="1">
            <w:r w:rsidR="0039725E">
              <w:t>ROLES</w:t>
            </w:r>
            <w:r w:rsidR="0039725E">
              <w:rPr>
                <w:spacing w:val="-1"/>
              </w:rPr>
              <w:t xml:space="preserve"> </w:t>
            </w:r>
            <w:r w:rsidR="0039725E">
              <w:t>AND</w:t>
            </w:r>
            <w:r w:rsidR="0039725E">
              <w:rPr>
                <w:spacing w:val="-2"/>
              </w:rPr>
              <w:t xml:space="preserve"> </w:t>
            </w:r>
            <w:r w:rsidR="0039725E">
              <w:t>RESPONSIBILITIES</w:t>
            </w:r>
            <w:r w:rsidR="0039725E">
              <w:tab/>
            </w:r>
            <w:r w:rsidR="0039725E">
              <w:rPr>
                <w:rFonts w:ascii="Arial"/>
                <w:b w:val="0"/>
              </w:rPr>
              <w:t>7</w:t>
            </w:r>
          </w:hyperlink>
        </w:p>
        <w:p w:rsidR="00457ADB" w:rsidRDefault="00990EB6">
          <w:pPr>
            <w:pStyle w:val="TOC4"/>
            <w:tabs>
              <w:tab w:val="right" w:leader="dot" w:pos="9331"/>
            </w:tabs>
            <w:rPr>
              <w:rFonts w:ascii="Arial"/>
              <w:b w:val="0"/>
            </w:rPr>
          </w:pPr>
          <w:hyperlink w:anchor="_bookmark6" w:history="1">
            <w:r w:rsidR="0039725E">
              <w:t>Employees are</w:t>
            </w:r>
            <w:r w:rsidR="0039725E">
              <w:rPr>
                <w:spacing w:val="-3"/>
              </w:rPr>
              <w:t xml:space="preserve"> </w:t>
            </w:r>
            <w:r w:rsidR="0039725E">
              <w:t>required to:</w:t>
            </w:r>
            <w:r w:rsidR="0039725E">
              <w:tab/>
            </w:r>
            <w:r w:rsidR="0039725E">
              <w:rPr>
                <w:rFonts w:ascii="Arial"/>
                <w:b w:val="0"/>
              </w:rPr>
              <w:t>7</w:t>
            </w:r>
          </w:hyperlink>
        </w:p>
        <w:p w:rsidR="00457ADB" w:rsidRDefault="00990EB6">
          <w:pPr>
            <w:pStyle w:val="TOC4"/>
            <w:tabs>
              <w:tab w:val="right" w:leader="dot" w:pos="9331"/>
            </w:tabs>
            <w:spacing w:before="142"/>
            <w:rPr>
              <w:rFonts w:ascii="Arial"/>
              <w:b w:val="0"/>
            </w:rPr>
          </w:pPr>
          <w:hyperlink w:anchor="_bookmark7" w:history="1">
            <w:proofErr w:type="spellStart"/>
            <w:r w:rsidR="0039725E">
              <w:t>Headteachers</w:t>
            </w:r>
            <w:proofErr w:type="spellEnd"/>
            <w:r w:rsidR="0039725E">
              <w:t xml:space="preserve"> and/or other</w:t>
            </w:r>
            <w:r w:rsidR="0039725E">
              <w:rPr>
                <w:spacing w:val="-2"/>
              </w:rPr>
              <w:t xml:space="preserve"> </w:t>
            </w:r>
            <w:r w:rsidR="0039725E">
              <w:t>nominated</w:t>
            </w:r>
            <w:r w:rsidR="0039725E">
              <w:rPr>
                <w:spacing w:val="-1"/>
              </w:rPr>
              <w:t xml:space="preserve"> </w:t>
            </w:r>
            <w:r w:rsidR="0039725E">
              <w:t>persons</w:t>
            </w:r>
            <w:r w:rsidR="0039725E">
              <w:tab/>
            </w:r>
            <w:r w:rsidR="0039725E">
              <w:rPr>
                <w:rFonts w:ascii="Arial"/>
                <w:b w:val="0"/>
              </w:rPr>
              <w:t>7</w:t>
            </w:r>
          </w:hyperlink>
        </w:p>
        <w:p w:rsidR="00457ADB" w:rsidRDefault="00990EB6">
          <w:pPr>
            <w:pStyle w:val="TOC4"/>
            <w:tabs>
              <w:tab w:val="right" w:leader="dot" w:pos="9331"/>
            </w:tabs>
            <w:spacing w:before="143"/>
            <w:rPr>
              <w:rFonts w:ascii="Arial"/>
              <w:b w:val="0"/>
            </w:rPr>
          </w:pPr>
          <w:hyperlink w:anchor="_bookmark8" w:history="1">
            <w:proofErr w:type="spellStart"/>
            <w:r w:rsidR="0039725E">
              <w:t>HR&amp;People</w:t>
            </w:r>
            <w:proofErr w:type="spellEnd"/>
            <w:r w:rsidR="0039725E">
              <w:t xml:space="preserve"> Service (under Service</w:t>
            </w:r>
            <w:r w:rsidR="0039725E">
              <w:rPr>
                <w:spacing w:val="1"/>
              </w:rPr>
              <w:t xml:space="preserve"> </w:t>
            </w:r>
            <w:r w:rsidR="0039725E">
              <w:t>Agreement)</w:t>
            </w:r>
            <w:r w:rsidR="0039725E">
              <w:rPr>
                <w:spacing w:val="-2"/>
              </w:rPr>
              <w:t xml:space="preserve"> </w:t>
            </w:r>
            <w:r w:rsidR="0039725E">
              <w:t>will:</w:t>
            </w:r>
            <w:r w:rsidR="0039725E">
              <w:tab/>
            </w:r>
            <w:r w:rsidR="0039725E">
              <w:rPr>
                <w:rFonts w:ascii="Arial"/>
                <w:b w:val="0"/>
              </w:rPr>
              <w:t>8</w:t>
            </w:r>
          </w:hyperlink>
        </w:p>
        <w:p w:rsidR="00457ADB" w:rsidRDefault="00990EB6">
          <w:pPr>
            <w:pStyle w:val="TOC4"/>
            <w:tabs>
              <w:tab w:val="right" w:leader="dot" w:pos="9331"/>
            </w:tabs>
            <w:spacing w:before="142"/>
            <w:rPr>
              <w:rFonts w:ascii="Arial"/>
              <w:b w:val="0"/>
            </w:rPr>
          </w:pPr>
          <w:hyperlink w:anchor="_bookmark9" w:history="1">
            <w:r w:rsidR="0039725E">
              <w:t>The responsibilities of the Governing Body</w:t>
            </w:r>
            <w:r w:rsidR="0039725E">
              <w:rPr>
                <w:spacing w:val="-5"/>
              </w:rPr>
              <w:t xml:space="preserve"> </w:t>
            </w:r>
            <w:r w:rsidR="0039725E">
              <w:t>are</w:t>
            </w:r>
            <w:r w:rsidR="0039725E">
              <w:rPr>
                <w:spacing w:val="-1"/>
              </w:rPr>
              <w:t xml:space="preserve"> </w:t>
            </w:r>
            <w:r w:rsidR="0039725E">
              <w:t>to;</w:t>
            </w:r>
            <w:r w:rsidR="0039725E">
              <w:tab/>
            </w:r>
            <w:r w:rsidR="0039725E">
              <w:rPr>
                <w:rFonts w:ascii="Arial"/>
                <w:b w:val="0"/>
              </w:rPr>
              <w:t>8</w:t>
            </w:r>
          </w:hyperlink>
        </w:p>
        <w:p w:rsidR="00457ADB" w:rsidRDefault="00990EB6">
          <w:pPr>
            <w:pStyle w:val="TOC4"/>
            <w:tabs>
              <w:tab w:val="right" w:leader="dot" w:pos="9331"/>
            </w:tabs>
            <w:spacing w:before="143"/>
            <w:rPr>
              <w:rFonts w:ascii="Arial"/>
              <w:b w:val="0"/>
            </w:rPr>
          </w:pPr>
          <w:hyperlink w:anchor="_bookmark10" w:history="1">
            <w:r w:rsidR="0039725E">
              <w:t>Occupational Health</w:t>
            </w:r>
            <w:r w:rsidR="0039725E">
              <w:rPr>
                <w:spacing w:val="-1"/>
              </w:rPr>
              <w:t xml:space="preserve"> </w:t>
            </w:r>
            <w:r w:rsidR="0039725E">
              <w:t>Service Provider</w:t>
            </w:r>
            <w:r w:rsidR="0039725E">
              <w:tab/>
            </w:r>
            <w:r w:rsidR="0039725E">
              <w:rPr>
                <w:rFonts w:ascii="Arial"/>
                <w:b w:val="0"/>
              </w:rPr>
              <w:t>8</w:t>
            </w:r>
          </w:hyperlink>
        </w:p>
        <w:p w:rsidR="00457ADB" w:rsidRDefault="00990EB6">
          <w:pPr>
            <w:pStyle w:val="TOC3"/>
            <w:tabs>
              <w:tab w:val="right" w:leader="dot" w:pos="9331"/>
            </w:tabs>
            <w:spacing w:before="141"/>
            <w:rPr>
              <w:rFonts w:ascii="Arial"/>
              <w:b w:val="0"/>
            </w:rPr>
          </w:pPr>
          <w:hyperlink w:anchor="_bookmark11" w:history="1">
            <w:r w:rsidR="0039725E">
              <w:t>CONDUCT</w:t>
            </w:r>
            <w:r w:rsidR="0039725E">
              <w:rPr>
                <w:spacing w:val="-2"/>
              </w:rPr>
              <w:t xml:space="preserve"> </w:t>
            </w:r>
            <w:r w:rsidR="0039725E">
              <w:t>ISSUES</w:t>
            </w:r>
            <w:r w:rsidR="0039725E">
              <w:tab/>
            </w:r>
            <w:r w:rsidR="0039725E">
              <w:rPr>
                <w:rFonts w:ascii="Arial"/>
                <w:b w:val="0"/>
              </w:rPr>
              <w:t>9</w:t>
            </w:r>
          </w:hyperlink>
        </w:p>
        <w:p w:rsidR="00457ADB" w:rsidRDefault="00990EB6">
          <w:pPr>
            <w:pStyle w:val="TOC3"/>
            <w:tabs>
              <w:tab w:val="right" w:leader="dot" w:pos="9331"/>
            </w:tabs>
            <w:rPr>
              <w:rFonts w:ascii="Arial"/>
              <w:b w:val="0"/>
            </w:rPr>
          </w:pPr>
          <w:hyperlink w:anchor="_bookmark12" w:history="1">
            <w:r w:rsidR="0039725E">
              <w:t>RECORDS</w:t>
            </w:r>
            <w:r w:rsidR="0039725E">
              <w:rPr>
                <w:spacing w:val="-2"/>
              </w:rPr>
              <w:t xml:space="preserve"> </w:t>
            </w:r>
            <w:r w:rsidR="0039725E">
              <w:t>MANAGEMENT</w:t>
            </w:r>
            <w:r w:rsidR="0039725E">
              <w:tab/>
            </w:r>
            <w:r w:rsidR="0039725E">
              <w:rPr>
                <w:rFonts w:ascii="Arial"/>
                <w:b w:val="0"/>
              </w:rPr>
              <w:t>9</w:t>
            </w:r>
          </w:hyperlink>
        </w:p>
        <w:p w:rsidR="00457ADB" w:rsidRDefault="00990EB6">
          <w:pPr>
            <w:pStyle w:val="TOC2"/>
            <w:tabs>
              <w:tab w:val="right" w:leader="dot" w:pos="9334"/>
            </w:tabs>
            <w:rPr>
              <w:rFonts w:ascii="Arial"/>
            </w:rPr>
          </w:pPr>
          <w:hyperlink w:anchor="_bookmark13" w:history="1">
            <w:r w:rsidR="0039725E">
              <w:t>Section 2 - ATTENDANCE</w:t>
            </w:r>
            <w:r w:rsidR="0039725E">
              <w:rPr>
                <w:spacing w:val="-3"/>
              </w:rPr>
              <w:t xml:space="preserve"> </w:t>
            </w:r>
            <w:r w:rsidR="0039725E">
              <w:t>MANAGEMENT</w:t>
            </w:r>
            <w:r w:rsidR="0039725E">
              <w:rPr>
                <w:spacing w:val="-1"/>
              </w:rPr>
              <w:t xml:space="preserve"> </w:t>
            </w:r>
            <w:r w:rsidR="0039725E">
              <w:t>PROCEDURE</w:t>
            </w:r>
            <w:r w:rsidR="0039725E">
              <w:tab/>
            </w:r>
            <w:r w:rsidR="0039725E">
              <w:rPr>
                <w:rFonts w:ascii="Arial"/>
              </w:rPr>
              <w:t>10</w:t>
            </w:r>
          </w:hyperlink>
        </w:p>
        <w:p w:rsidR="00457ADB" w:rsidRDefault="00990EB6">
          <w:pPr>
            <w:pStyle w:val="TOC3"/>
            <w:tabs>
              <w:tab w:val="right" w:leader="dot" w:pos="9334"/>
            </w:tabs>
            <w:spacing w:before="101"/>
            <w:rPr>
              <w:rFonts w:ascii="Arial"/>
              <w:b w:val="0"/>
            </w:rPr>
          </w:pPr>
          <w:hyperlink w:anchor="_bookmark14" w:history="1">
            <w:r w:rsidR="0039725E">
              <w:t>NOTIFYING ABSENCE &amp; RETURN TO WORK</w:t>
            </w:r>
            <w:r w:rsidR="0039725E">
              <w:tab/>
            </w:r>
            <w:r w:rsidR="0039725E">
              <w:rPr>
                <w:rFonts w:ascii="Arial"/>
                <w:b w:val="0"/>
              </w:rPr>
              <w:t>10</w:t>
            </w:r>
          </w:hyperlink>
        </w:p>
        <w:p w:rsidR="00457ADB" w:rsidRDefault="00990EB6">
          <w:pPr>
            <w:pStyle w:val="TOC3"/>
            <w:tabs>
              <w:tab w:val="right" w:leader="dot" w:pos="9334"/>
            </w:tabs>
            <w:rPr>
              <w:rFonts w:ascii="Arial"/>
              <w:b w:val="0"/>
            </w:rPr>
          </w:pPr>
          <w:hyperlink w:anchor="_bookmark15" w:history="1">
            <w:r w:rsidR="0039725E">
              <w:t>DEALING WITH SHORT</w:t>
            </w:r>
            <w:r w:rsidR="0039725E">
              <w:rPr>
                <w:spacing w:val="-3"/>
              </w:rPr>
              <w:t xml:space="preserve"> </w:t>
            </w:r>
            <w:r w:rsidR="0039725E">
              <w:t>TERM ABSENCE</w:t>
            </w:r>
            <w:r w:rsidR="0039725E">
              <w:tab/>
            </w:r>
            <w:r w:rsidR="0039725E">
              <w:rPr>
                <w:rFonts w:ascii="Arial"/>
                <w:b w:val="0"/>
              </w:rPr>
              <w:t>11</w:t>
            </w:r>
          </w:hyperlink>
        </w:p>
        <w:p w:rsidR="00457ADB" w:rsidRDefault="00990EB6">
          <w:pPr>
            <w:pStyle w:val="TOC4"/>
            <w:tabs>
              <w:tab w:val="right" w:leader="dot" w:pos="9334"/>
            </w:tabs>
            <w:spacing w:before="101"/>
            <w:rPr>
              <w:rFonts w:ascii="Arial"/>
              <w:b w:val="0"/>
            </w:rPr>
          </w:pPr>
          <w:hyperlink w:anchor="_bookmark16" w:history="1">
            <w:r w:rsidR="0039725E">
              <w:t>Triggers</w:t>
            </w:r>
            <w:r w:rsidR="0039725E">
              <w:tab/>
            </w:r>
            <w:r w:rsidR="0039725E">
              <w:rPr>
                <w:rFonts w:ascii="Arial"/>
                <w:b w:val="0"/>
              </w:rPr>
              <w:t>11</w:t>
            </w:r>
          </w:hyperlink>
        </w:p>
        <w:p w:rsidR="00457ADB" w:rsidRDefault="00990EB6">
          <w:pPr>
            <w:pStyle w:val="TOC2"/>
            <w:tabs>
              <w:tab w:val="right" w:leader="dot" w:pos="9334"/>
            </w:tabs>
            <w:spacing w:before="141"/>
            <w:rPr>
              <w:rFonts w:ascii="Arial"/>
            </w:rPr>
          </w:pPr>
          <w:hyperlink w:anchor="_bookmark17" w:history="1">
            <w:r w:rsidR="0039725E">
              <w:t>First Attendance Monitoring</w:t>
            </w:r>
            <w:r w:rsidR="0039725E">
              <w:rPr>
                <w:spacing w:val="-4"/>
              </w:rPr>
              <w:t xml:space="preserve"> </w:t>
            </w:r>
            <w:r w:rsidR="0039725E">
              <w:t>Review</w:t>
            </w:r>
            <w:r w:rsidR="0039725E">
              <w:rPr>
                <w:spacing w:val="-2"/>
              </w:rPr>
              <w:t xml:space="preserve"> </w:t>
            </w:r>
            <w:r w:rsidR="0039725E">
              <w:t>(AMR)</w:t>
            </w:r>
            <w:r w:rsidR="0039725E">
              <w:tab/>
            </w:r>
            <w:r w:rsidR="0039725E">
              <w:rPr>
                <w:rFonts w:ascii="Arial"/>
              </w:rPr>
              <w:t>11</w:t>
            </w:r>
          </w:hyperlink>
        </w:p>
        <w:p w:rsidR="00457ADB" w:rsidRDefault="00990EB6">
          <w:pPr>
            <w:pStyle w:val="TOC3"/>
            <w:tabs>
              <w:tab w:val="right" w:leader="dot" w:pos="9334"/>
            </w:tabs>
            <w:rPr>
              <w:rFonts w:ascii="Arial"/>
              <w:b w:val="0"/>
            </w:rPr>
          </w:pPr>
          <w:hyperlink w:anchor="_bookmark18" w:history="1">
            <w:r w:rsidR="0039725E">
              <w:t>Attendance Management</w:t>
            </w:r>
            <w:r w:rsidR="0039725E">
              <w:rPr>
                <w:spacing w:val="-1"/>
              </w:rPr>
              <w:t xml:space="preserve"> </w:t>
            </w:r>
            <w:r w:rsidR="0039725E">
              <w:t>Warning</w:t>
            </w:r>
            <w:r w:rsidR="0039725E">
              <w:rPr>
                <w:spacing w:val="-1"/>
              </w:rPr>
              <w:t xml:space="preserve"> </w:t>
            </w:r>
            <w:r w:rsidR="0039725E">
              <w:t>(AMW)</w:t>
            </w:r>
            <w:r w:rsidR="0039725E">
              <w:tab/>
            </w:r>
            <w:r w:rsidR="0039725E">
              <w:rPr>
                <w:rFonts w:ascii="Arial"/>
                <w:b w:val="0"/>
              </w:rPr>
              <w:t>12</w:t>
            </w:r>
          </w:hyperlink>
        </w:p>
        <w:p w:rsidR="00457ADB" w:rsidRDefault="00990EB6">
          <w:pPr>
            <w:pStyle w:val="TOC4"/>
            <w:tabs>
              <w:tab w:val="right" w:leader="dot" w:pos="9334"/>
            </w:tabs>
            <w:rPr>
              <w:rFonts w:ascii="Arial"/>
              <w:b w:val="0"/>
            </w:rPr>
          </w:pPr>
          <w:hyperlink w:anchor="_bookmark19" w:history="1">
            <w:r w:rsidR="0039725E">
              <w:t>Second Attendance Monitoring</w:t>
            </w:r>
            <w:r w:rsidR="0039725E">
              <w:rPr>
                <w:spacing w:val="-2"/>
              </w:rPr>
              <w:t xml:space="preserve"> </w:t>
            </w:r>
            <w:r w:rsidR="0039725E">
              <w:t>Review (AMR)</w:t>
            </w:r>
            <w:r w:rsidR="0039725E">
              <w:tab/>
            </w:r>
            <w:r w:rsidR="0039725E">
              <w:rPr>
                <w:rFonts w:ascii="Arial"/>
                <w:b w:val="0"/>
              </w:rPr>
              <w:t>13</w:t>
            </w:r>
          </w:hyperlink>
        </w:p>
        <w:p w:rsidR="00457ADB" w:rsidRDefault="00990EB6">
          <w:pPr>
            <w:pStyle w:val="TOC3"/>
            <w:tabs>
              <w:tab w:val="right" w:leader="dot" w:pos="9334"/>
            </w:tabs>
            <w:spacing w:before="141"/>
            <w:rPr>
              <w:rFonts w:ascii="Arial"/>
              <w:b w:val="0"/>
            </w:rPr>
          </w:pPr>
          <w:hyperlink w:anchor="_bookmark20" w:history="1">
            <w:r w:rsidR="0039725E">
              <w:t>Final Attendance</w:t>
            </w:r>
            <w:r w:rsidR="0039725E">
              <w:rPr>
                <w:spacing w:val="-2"/>
              </w:rPr>
              <w:t xml:space="preserve"> </w:t>
            </w:r>
            <w:r w:rsidR="0039725E">
              <w:t>Management Warning</w:t>
            </w:r>
            <w:r w:rsidR="0039725E">
              <w:tab/>
            </w:r>
            <w:r w:rsidR="0039725E">
              <w:rPr>
                <w:rFonts w:ascii="Arial"/>
                <w:b w:val="0"/>
              </w:rPr>
              <w:t>13</w:t>
            </w:r>
          </w:hyperlink>
        </w:p>
        <w:p w:rsidR="00457ADB" w:rsidRDefault="00990EB6">
          <w:pPr>
            <w:pStyle w:val="TOC3"/>
            <w:tabs>
              <w:tab w:val="right" w:leader="dot" w:pos="9334"/>
            </w:tabs>
            <w:rPr>
              <w:rFonts w:ascii="Arial"/>
              <w:b w:val="0"/>
            </w:rPr>
          </w:pPr>
          <w:hyperlink w:anchor="_bookmark21" w:history="1">
            <w:r w:rsidR="0039725E">
              <w:t>Consideration of access to pension benefits on the grounds of</w:t>
            </w:r>
            <w:r w:rsidR="0039725E">
              <w:rPr>
                <w:spacing w:val="-17"/>
              </w:rPr>
              <w:t xml:space="preserve"> </w:t>
            </w:r>
            <w:r w:rsidR="0039725E">
              <w:t>ill</w:t>
            </w:r>
            <w:r w:rsidR="0039725E">
              <w:rPr>
                <w:spacing w:val="-1"/>
              </w:rPr>
              <w:t xml:space="preserve"> </w:t>
            </w:r>
            <w:r w:rsidR="0039725E">
              <w:t>health</w:t>
            </w:r>
            <w:r w:rsidR="0039725E">
              <w:tab/>
            </w:r>
            <w:r w:rsidR="0039725E">
              <w:rPr>
                <w:rFonts w:ascii="Arial"/>
                <w:b w:val="0"/>
              </w:rPr>
              <w:t>14</w:t>
            </w:r>
          </w:hyperlink>
        </w:p>
        <w:p w:rsidR="00457ADB" w:rsidRDefault="00990EB6">
          <w:pPr>
            <w:pStyle w:val="TOC3"/>
            <w:tabs>
              <w:tab w:val="right" w:leader="dot" w:pos="9334"/>
            </w:tabs>
            <w:spacing w:before="101"/>
            <w:rPr>
              <w:rFonts w:ascii="Arial"/>
              <w:b w:val="0"/>
            </w:rPr>
          </w:pPr>
          <w:hyperlink w:anchor="_bookmark22" w:history="1">
            <w:r w:rsidR="0039725E">
              <w:t>Attendance Management</w:t>
            </w:r>
            <w:r w:rsidR="0039725E">
              <w:rPr>
                <w:spacing w:val="-1"/>
              </w:rPr>
              <w:t xml:space="preserve"> </w:t>
            </w:r>
            <w:r w:rsidR="0039725E">
              <w:t>Hearing</w:t>
            </w:r>
            <w:r w:rsidR="0039725E">
              <w:rPr>
                <w:spacing w:val="-1"/>
              </w:rPr>
              <w:t xml:space="preserve"> </w:t>
            </w:r>
            <w:r w:rsidR="0039725E">
              <w:t>(AMH)</w:t>
            </w:r>
            <w:r w:rsidR="0039725E">
              <w:tab/>
            </w:r>
            <w:r w:rsidR="0039725E">
              <w:rPr>
                <w:rFonts w:ascii="Arial"/>
                <w:b w:val="0"/>
              </w:rPr>
              <w:t>14</w:t>
            </w:r>
          </w:hyperlink>
        </w:p>
        <w:p w:rsidR="00457ADB" w:rsidRDefault="00990EB6">
          <w:pPr>
            <w:pStyle w:val="TOC4"/>
            <w:tabs>
              <w:tab w:val="right" w:leader="dot" w:pos="9334"/>
            </w:tabs>
            <w:rPr>
              <w:rFonts w:ascii="Arial"/>
              <w:b w:val="0"/>
            </w:rPr>
          </w:pPr>
          <w:hyperlink w:anchor="_bookmark23" w:history="1">
            <w:r w:rsidR="0039725E">
              <w:t>Possible Outcomes of an Attendance</w:t>
            </w:r>
            <w:r w:rsidR="0039725E">
              <w:rPr>
                <w:spacing w:val="-7"/>
              </w:rPr>
              <w:t xml:space="preserve"> </w:t>
            </w:r>
            <w:r w:rsidR="0039725E">
              <w:t>Management</w:t>
            </w:r>
            <w:r w:rsidR="0039725E">
              <w:rPr>
                <w:spacing w:val="-1"/>
              </w:rPr>
              <w:t xml:space="preserve"> </w:t>
            </w:r>
            <w:r w:rsidR="0039725E">
              <w:t>Hearing</w:t>
            </w:r>
            <w:r w:rsidR="0039725E">
              <w:tab/>
            </w:r>
            <w:r w:rsidR="0039725E">
              <w:rPr>
                <w:rFonts w:ascii="Arial"/>
                <w:b w:val="0"/>
              </w:rPr>
              <w:t>15</w:t>
            </w:r>
          </w:hyperlink>
        </w:p>
        <w:p w:rsidR="00457ADB" w:rsidRDefault="00990EB6">
          <w:pPr>
            <w:pStyle w:val="TOC2"/>
            <w:tabs>
              <w:tab w:val="right" w:leader="dot" w:pos="9334"/>
            </w:tabs>
            <w:spacing w:before="143"/>
            <w:rPr>
              <w:rFonts w:ascii="Arial"/>
            </w:rPr>
          </w:pPr>
          <w:hyperlink w:anchor="_bookmark24" w:history="1">
            <w:r w:rsidR="0039725E">
              <w:t>DEALING WITH LONG TERM</w:t>
            </w:r>
            <w:r w:rsidR="0039725E">
              <w:rPr>
                <w:spacing w:val="1"/>
              </w:rPr>
              <w:t xml:space="preserve"> </w:t>
            </w:r>
            <w:r w:rsidR="0039725E">
              <w:t>ABSENCE</w:t>
            </w:r>
            <w:r w:rsidR="0039725E">
              <w:tab/>
            </w:r>
            <w:r w:rsidR="0039725E">
              <w:rPr>
                <w:rFonts w:ascii="Arial"/>
              </w:rPr>
              <w:t>15</w:t>
            </w:r>
          </w:hyperlink>
        </w:p>
        <w:p w:rsidR="00457ADB" w:rsidRDefault="00990EB6">
          <w:pPr>
            <w:pStyle w:val="TOC3"/>
            <w:tabs>
              <w:tab w:val="right" w:leader="dot" w:pos="9334"/>
            </w:tabs>
            <w:spacing w:before="101"/>
            <w:rPr>
              <w:rFonts w:ascii="Arial"/>
              <w:b w:val="0"/>
            </w:rPr>
          </w:pPr>
          <w:hyperlink w:anchor="_bookmark25" w:history="1">
            <w:r w:rsidR="0039725E">
              <w:t>Consideration of access to pension benefits on the grounds of</w:t>
            </w:r>
            <w:r w:rsidR="0039725E">
              <w:rPr>
                <w:spacing w:val="-17"/>
              </w:rPr>
              <w:t xml:space="preserve"> </w:t>
            </w:r>
            <w:r w:rsidR="0039725E">
              <w:t>ill</w:t>
            </w:r>
            <w:r w:rsidR="0039725E">
              <w:rPr>
                <w:spacing w:val="-1"/>
              </w:rPr>
              <w:t xml:space="preserve"> </w:t>
            </w:r>
            <w:r w:rsidR="0039725E">
              <w:t>health</w:t>
            </w:r>
            <w:r w:rsidR="0039725E">
              <w:tab/>
            </w:r>
            <w:r w:rsidR="0039725E">
              <w:rPr>
                <w:rFonts w:ascii="Arial"/>
                <w:b w:val="0"/>
              </w:rPr>
              <w:t>16</w:t>
            </w:r>
          </w:hyperlink>
        </w:p>
        <w:p w:rsidR="00457ADB" w:rsidRDefault="00990EB6">
          <w:pPr>
            <w:pStyle w:val="TOC2"/>
            <w:tabs>
              <w:tab w:val="right" w:leader="dot" w:pos="9334"/>
            </w:tabs>
            <w:spacing w:before="98"/>
            <w:rPr>
              <w:rFonts w:ascii="Arial"/>
            </w:rPr>
          </w:pPr>
          <w:hyperlink w:anchor="_bookmark26" w:history="1">
            <w:r w:rsidR="0039725E">
              <w:t>Attendance</w:t>
            </w:r>
            <w:r w:rsidR="0039725E">
              <w:rPr>
                <w:spacing w:val="-2"/>
              </w:rPr>
              <w:t xml:space="preserve"> </w:t>
            </w:r>
            <w:r w:rsidR="0039725E">
              <w:t>Management Hearing</w:t>
            </w:r>
            <w:r w:rsidR="0039725E">
              <w:tab/>
            </w:r>
            <w:r w:rsidR="0039725E">
              <w:rPr>
                <w:rFonts w:ascii="Arial"/>
              </w:rPr>
              <w:t>16</w:t>
            </w:r>
          </w:hyperlink>
        </w:p>
        <w:p w:rsidR="00457ADB" w:rsidRDefault="00990EB6">
          <w:pPr>
            <w:pStyle w:val="TOC3"/>
            <w:tabs>
              <w:tab w:val="right" w:leader="dot" w:pos="9334"/>
            </w:tabs>
            <w:rPr>
              <w:rFonts w:ascii="Arial"/>
              <w:b w:val="0"/>
            </w:rPr>
          </w:pPr>
          <w:hyperlink w:anchor="_bookmark27" w:history="1">
            <w:r w:rsidR="0039725E">
              <w:t>RETURN TO</w:t>
            </w:r>
            <w:r w:rsidR="0039725E">
              <w:rPr>
                <w:spacing w:val="-1"/>
              </w:rPr>
              <w:t xml:space="preserve"> </w:t>
            </w:r>
            <w:r w:rsidR="0039725E">
              <w:t>WORK</w:t>
            </w:r>
            <w:r w:rsidR="0039725E">
              <w:tab/>
            </w:r>
            <w:r w:rsidR="0039725E">
              <w:rPr>
                <w:rFonts w:ascii="Arial"/>
                <w:b w:val="0"/>
              </w:rPr>
              <w:t>17</w:t>
            </w:r>
          </w:hyperlink>
        </w:p>
        <w:p w:rsidR="00457ADB" w:rsidRDefault="00990EB6">
          <w:pPr>
            <w:pStyle w:val="TOC3"/>
            <w:tabs>
              <w:tab w:val="right" w:leader="dot" w:pos="9334"/>
            </w:tabs>
            <w:rPr>
              <w:rFonts w:ascii="Arial"/>
              <w:b w:val="0"/>
            </w:rPr>
          </w:pPr>
          <w:hyperlink w:anchor="_bookmark28" w:history="1">
            <w:r w:rsidR="0039725E">
              <w:t>RIGHT</w:t>
            </w:r>
            <w:r w:rsidR="0039725E">
              <w:rPr>
                <w:spacing w:val="-1"/>
              </w:rPr>
              <w:t xml:space="preserve"> </w:t>
            </w:r>
            <w:r w:rsidR="0039725E">
              <w:t>OF</w:t>
            </w:r>
            <w:r w:rsidR="0039725E">
              <w:rPr>
                <w:spacing w:val="-1"/>
              </w:rPr>
              <w:t xml:space="preserve"> </w:t>
            </w:r>
            <w:r w:rsidR="0039725E">
              <w:t>APPEAL</w:t>
            </w:r>
            <w:r w:rsidR="0039725E">
              <w:tab/>
            </w:r>
            <w:r w:rsidR="0039725E">
              <w:rPr>
                <w:rFonts w:ascii="Arial"/>
                <w:b w:val="0"/>
              </w:rPr>
              <w:t>17</w:t>
            </w:r>
          </w:hyperlink>
        </w:p>
        <w:p w:rsidR="00457ADB" w:rsidRDefault="00990EB6">
          <w:pPr>
            <w:pStyle w:val="TOC3"/>
            <w:tabs>
              <w:tab w:val="right" w:leader="dot" w:pos="9334"/>
            </w:tabs>
            <w:rPr>
              <w:rFonts w:ascii="Arial"/>
              <w:b w:val="0"/>
            </w:rPr>
          </w:pPr>
          <w:hyperlink w:anchor="_bookmark29" w:history="1">
            <w:r w:rsidR="0039725E">
              <w:t>SANCTIONS/WARNINGS</w:t>
            </w:r>
            <w:r w:rsidR="0039725E">
              <w:tab/>
            </w:r>
            <w:r w:rsidR="0039725E">
              <w:rPr>
                <w:rFonts w:ascii="Arial"/>
                <w:b w:val="0"/>
              </w:rPr>
              <w:t>18</w:t>
            </w:r>
          </w:hyperlink>
        </w:p>
        <w:p w:rsidR="00457ADB" w:rsidRDefault="0039725E">
          <w:pPr>
            <w:pStyle w:val="TOC1"/>
          </w:pPr>
          <w:r>
            <w:rPr>
              <w:w w:val="99"/>
            </w:rPr>
            <w:t>3</w:t>
          </w:r>
        </w:p>
        <w:p w:rsidR="00457ADB" w:rsidRDefault="00990EB6">
          <w:pPr>
            <w:pStyle w:val="TOC3"/>
            <w:tabs>
              <w:tab w:val="right" w:leader="dot" w:pos="9334"/>
            </w:tabs>
            <w:spacing w:before="75"/>
            <w:rPr>
              <w:rFonts w:ascii="Arial"/>
              <w:b w:val="0"/>
            </w:rPr>
          </w:pPr>
          <w:hyperlink w:anchor="_bookmark30" w:history="1">
            <w:r w:rsidR="0039725E">
              <w:t>RIGHT</w:t>
            </w:r>
            <w:r w:rsidR="0039725E">
              <w:rPr>
                <w:spacing w:val="-1"/>
              </w:rPr>
              <w:t xml:space="preserve"> </w:t>
            </w:r>
            <w:r w:rsidR="0039725E">
              <w:t>TO</w:t>
            </w:r>
            <w:r w:rsidR="0039725E">
              <w:rPr>
                <w:spacing w:val="1"/>
              </w:rPr>
              <w:t xml:space="preserve"> </w:t>
            </w:r>
            <w:r w:rsidR="0039725E">
              <w:t>REPRESENTATION</w:t>
            </w:r>
            <w:r w:rsidR="0039725E">
              <w:tab/>
            </w:r>
            <w:r w:rsidR="0039725E">
              <w:rPr>
                <w:rFonts w:ascii="Arial"/>
                <w:b w:val="0"/>
              </w:rPr>
              <w:t>18</w:t>
            </w:r>
          </w:hyperlink>
        </w:p>
        <w:p w:rsidR="00457ADB" w:rsidRDefault="00990EB6">
          <w:pPr>
            <w:pStyle w:val="TOC3"/>
            <w:tabs>
              <w:tab w:val="right" w:leader="dot" w:pos="9334"/>
            </w:tabs>
            <w:rPr>
              <w:rFonts w:ascii="Arial"/>
              <w:b w:val="0"/>
            </w:rPr>
          </w:pPr>
          <w:hyperlink w:anchor="_bookmark31" w:history="1">
            <w:r w:rsidR="0039725E">
              <w:t>REDEPLOYMENT</w:t>
            </w:r>
            <w:r w:rsidR="0039725E">
              <w:tab/>
            </w:r>
            <w:r w:rsidR="0039725E">
              <w:rPr>
                <w:rFonts w:ascii="Arial"/>
                <w:b w:val="0"/>
              </w:rPr>
              <w:t>18</w:t>
            </w:r>
          </w:hyperlink>
        </w:p>
        <w:p w:rsidR="00457ADB" w:rsidRDefault="00990EB6">
          <w:pPr>
            <w:pStyle w:val="TOC3"/>
            <w:tabs>
              <w:tab w:val="right" w:leader="dot" w:pos="9334"/>
            </w:tabs>
            <w:spacing w:before="101"/>
            <w:rPr>
              <w:rFonts w:ascii="Arial"/>
              <w:b w:val="0"/>
            </w:rPr>
          </w:pPr>
          <w:hyperlink w:anchor="_bookmark32" w:history="1">
            <w:r w:rsidR="0039725E">
              <w:t>DISMISSAL</w:t>
            </w:r>
            <w:r w:rsidR="0039725E">
              <w:tab/>
            </w:r>
            <w:r w:rsidR="0039725E">
              <w:rPr>
                <w:rFonts w:ascii="Arial"/>
                <w:b w:val="0"/>
              </w:rPr>
              <w:t>18</w:t>
            </w:r>
          </w:hyperlink>
        </w:p>
        <w:p w:rsidR="00457ADB" w:rsidRDefault="00990EB6">
          <w:pPr>
            <w:pStyle w:val="TOC2"/>
            <w:tabs>
              <w:tab w:val="right" w:leader="dot" w:pos="9334"/>
            </w:tabs>
            <w:rPr>
              <w:rFonts w:ascii="Arial"/>
            </w:rPr>
          </w:pPr>
          <w:hyperlink w:anchor="_bookmark33" w:history="1">
            <w:r w:rsidR="0039725E">
              <w:t>Section 3</w:t>
            </w:r>
            <w:r w:rsidR="0039725E">
              <w:rPr>
                <w:spacing w:val="-2"/>
              </w:rPr>
              <w:t xml:space="preserve"> </w:t>
            </w:r>
            <w:r w:rsidR="0039725E">
              <w:t>-</w:t>
            </w:r>
            <w:r w:rsidR="0039725E">
              <w:rPr>
                <w:spacing w:val="-1"/>
              </w:rPr>
              <w:t xml:space="preserve"> </w:t>
            </w:r>
            <w:r w:rsidR="0039725E">
              <w:t>APPENDICES</w:t>
            </w:r>
            <w:r w:rsidR="0039725E">
              <w:tab/>
            </w:r>
            <w:r w:rsidR="0039725E">
              <w:rPr>
                <w:rFonts w:ascii="Arial"/>
              </w:rPr>
              <w:t>19</w:t>
            </w:r>
          </w:hyperlink>
        </w:p>
        <w:p w:rsidR="00457ADB" w:rsidRDefault="00990EB6">
          <w:pPr>
            <w:pStyle w:val="TOC4"/>
            <w:tabs>
              <w:tab w:val="right" w:leader="dot" w:pos="9334"/>
            </w:tabs>
            <w:rPr>
              <w:rFonts w:ascii="Arial"/>
              <w:b w:val="0"/>
            </w:rPr>
          </w:pPr>
          <w:hyperlink w:anchor="_bookmark34" w:history="1">
            <w:r w:rsidR="0039725E">
              <w:t>Disability</w:t>
            </w:r>
            <w:r w:rsidR="0039725E">
              <w:rPr>
                <w:spacing w:val="-1"/>
              </w:rPr>
              <w:t xml:space="preserve"> </w:t>
            </w:r>
            <w:r w:rsidR="0039725E">
              <w:t>Discrimination</w:t>
            </w:r>
            <w:r w:rsidR="0039725E">
              <w:tab/>
            </w:r>
            <w:r w:rsidR="0039725E">
              <w:rPr>
                <w:rFonts w:ascii="Arial"/>
                <w:b w:val="0"/>
              </w:rPr>
              <w:t>19</w:t>
            </w:r>
          </w:hyperlink>
        </w:p>
        <w:p w:rsidR="00457ADB" w:rsidRDefault="00990EB6">
          <w:pPr>
            <w:pStyle w:val="TOC4"/>
            <w:tabs>
              <w:tab w:val="right" w:leader="dot" w:pos="9334"/>
            </w:tabs>
            <w:spacing w:before="141"/>
            <w:rPr>
              <w:rFonts w:ascii="Arial"/>
              <w:b w:val="0"/>
            </w:rPr>
          </w:pPr>
          <w:hyperlink w:anchor="_bookmark35" w:history="1">
            <w:r w:rsidR="0039725E">
              <w:t>Notifying/Reporting</w:t>
            </w:r>
            <w:r w:rsidR="0039725E">
              <w:rPr>
                <w:spacing w:val="-2"/>
              </w:rPr>
              <w:t xml:space="preserve"> </w:t>
            </w:r>
            <w:r w:rsidR="0039725E">
              <w:t>Procedure</w:t>
            </w:r>
            <w:r w:rsidR="0039725E">
              <w:tab/>
            </w:r>
            <w:r w:rsidR="0039725E">
              <w:rPr>
                <w:rFonts w:ascii="Arial"/>
                <w:b w:val="0"/>
              </w:rPr>
              <w:t>19</w:t>
            </w:r>
          </w:hyperlink>
        </w:p>
        <w:p w:rsidR="00457ADB" w:rsidRDefault="00990EB6">
          <w:pPr>
            <w:pStyle w:val="TOC4"/>
            <w:tabs>
              <w:tab w:val="right" w:leader="dot" w:pos="9334"/>
            </w:tabs>
            <w:spacing w:before="144"/>
            <w:rPr>
              <w:rFonts w:ascii="Arial"/>
              <w:b w:val="0"/>
            </w:rPr>
          </w:pPr>
          <w:hyperlink w:anchor="_bookmark36" w:history="1">
            <w:r w:rsidR="0039725E">
              <w:t>Return to</w:t>
            </w:r>
            <w:r w:rsidR="0039725E">
              <w:rPr>
                <w:spacing w:val="-4"/>
              </w:rPr>
              <w:t xml:space="preserve"> </w:t>
            </w:r>
            <w:r w:rsidR="0039725E">
              <w:t>Work</w:t>
            </w:r>
            <w:r w:rsidR="0039725E">
              <w:rPr>
                <w:spacing w:val="-1"/>
              </w:rPr>
              <w:t xml:space="preserve"> </w:t>
            </w:r>
            <w:r w:rsidR="0039725E">
              <w:t>procedure</w:t>
            </w:r>
            <w:r w:rsidR="0039725E">
              <w:tab/>
            </w:r>
            <w:r w:rsidR="0039725E">
              <w:rPr>
                <w:rFonts w:ascii="Arial"/>
                <w:b w:val="0"/>
              </w:rPr>
              <w:t>19</w:t>
            </w:r>
          </w:hyperlink>
        </w:p>
        <w:p w:rsidR="00457ADB" w:rsidRDefault="00990EB6">
          <w:pPr>
            <w:pStyle w:val="TOC4"/>
            <w:tabs>
              <w:tab w:val="right" w:leader="dot" w:pos="9334"/>
            </w:tabs>
            <w:spacing w:before="141"/>
            <w:rPr>
              <w:rFonts w:ascii="Arial"/>
              <w:b w:val="0"/>
            </w:rPr>
          </w:pPr>
          <w:hyperlink w:anchor="_bookmark37" w:history="1">
            <w:r w:rsidR="0039725E">
              <w:t>Return to work pro-forma for use by</w:t>
            </w:r>
            <w:r w:rsidR="0039725E">
              <w:rPr>
                <w:spacing w:val="-9"/>
              </w:rPr>
              <w:t xml:space="preserve"> </w:t>
            </w:r>
            <w:r w:rsidR="0039725E">
              <w:t>line</w:t>
            </w:r>
            <w:r w:rsidR="0039725E">
              <w:rPr>
                <w:spacing w:val="-1"/>
              </w:rPr>
              <w:t xml:space="preserve"> </w:t>
            </w:r>
            <w:r w:rsidR="0039725E">
              <w:t>managers</w:t>
            </w:r>
            <w:r w:rsidR="0039725E">
              <w:tab/>
            </w:r>
            <w:r w:rsidR="0039725E">
              <w:rPr>
                <w:rFonts w:ascii="Arial"/>
                <w:b w:val="0"/>
              </w:rPr>
              <w:t>19</w:t>
            </w:r>
          </w:hyperlink>
        </w:p>
        <w:p w:rsidR="00457ADB" w:rsidRDefault="00990EB6">
          <w:pPr>
            <w:pStyle w:val="TOC2"/>
            <w:tabs>
              <w:tab w:val="right" w:leader="dot" w:pos="9334"/>
            </w:tabs>
            <w:spacing w:before="143"/>
            <w:rPr>
              <w:rFonts w:ascii="Arial"/>
            </w:rPr>
          </w:pPr>
          <w:hyperlink w:anchor="_bookmark38" w:history="1">
            <w:r w:rsidR="0039725E">
              <w:t>Appendix 1 - DISABILITY DISCRIMINATION  CONSIDERATIONS</w:t>
            </w:r>
            <w:r w:rsidR="0039725E">
              <w:rPr>
                <w:spacing w:val="-11"/>
              </w:rPr>
              <w:t xml:space="preserve"> </w:t>
            </w:r>
            <w:r w:rsidR="0039725E">
              <w:t>FOR</w:t>
            </w:r>
            <w:r w:rsidR="0039725E">
              <w:rPr>
                <w:spacing w:val="-4"/>
              </w:rPr>
              <w:t xml:space="preserve"> </w:t>
            </w:r>
            <w:r w:rsidR="0039725E">
              <w:t>SCHOOL</w:t>
            </w:r>
            <w:r w:rsidR="0039725E">
              <w:tab/>
            </w:r>
            <w:r w:rsidR="0039725E">
              <w:rPr>
                <w:rFonts w:ascii="Arial"/>
              </w:rPr>
              <w:t>20</w:t>
            </w:r>
          </w:hyperlink>
        </w:p>
        <w:p w:rsidR="00457ADB" w:rsidRDefault="00990EB6">
          <w:pPr>
            <w:pStyle w:val="TOC3"/>
            <w:numPr>
              <w:ilvl w:val="0"/>
              <w:numId w:val="14"/>
            </w:numPr>
            <w:tabs>
              <w:tab w:val="left" w:pos="997"/>
              <w:tab w:val="left" w:pos="998"/>
              <w:tab w:val="right" w:leader="dot" w:pos="9334"/>
            </w:tabs>
            <w:rPr>
              <w:b w:val="0"/>
            </w:rPr>
          </w:pPr>
          <w:hyperlink w:anchor="_bookmark39" w:history="1">
            <w:r w:rsidR="0039725E">
              <w:t>DEFINITION</w:t>
            </w:r>
            <w:r w:rsidR="0039725E">
              <w:rPr>
                <w:spacing w:val="-2"/>
              </w:rPr>
              <w:t xml:space="preserve"> </w:t>
            </w:r>
            <w:r w:rsidR="0039725E">
              <w:t>OF</w:t>
            </w:r>
            <w:r w:rsidR="0039725E">
              <w:rPr>
                <w:spacing w:val="-1"/>
              </w:rPr>
              <w:t xml:space="preserve"> </w:t>
            </w:r>
            <w:r w:rsidR="0039725E">
              <w:t>DISABILITY</w:t>
            </w:r>
            <w:r w:rsidR="0039725E">
              <w:tab/>
            </w:r>
            <w:r w:rsidR="0039725E">
              <w:rPr>
                <w:rFonts w:ascii="Arial"/>
                <w:b w:val="0"/>
              </w:rPr>
              <w:t>20</w:t>
            </w:r>
          </w:hyperlink>
        </w:p>
        <w:p w:rsidR="00457ADB" w:rsidRDefault="00990EB6">
          <w:pPr>
            <w:pStyle w:val="TOC3"/>
            <w:numPr>
              <w:ilvl w:val="0"/>
              <w:numId w:val="14"/>
            </w:numPr>
            <w:tabs>
              <w:tab w:val="left" w:pos="1218"/>
              <w:tab w:val="left" w:pos="1219"/>
              <w:tab w:val="right" w:leader="dot" w:pos="9334"/>
            </w:tabs>
            <w:spacing w:before="99"/>
            <w:ind w:left="1218" w:hanging="640"/>
            <w:rPr>
              <w:rFonts w:ascii="Arial"/>
              <w:b w:val="0"/>
            </w:rPr>
          </w:pPr>
          <w:hyperlink w:anchor="_bookmark40" w:history="1">
            <w:r w:rsidR="0039725E">
              <w:rPr>
                <w:rFonts w:ascii="Arial"/>
              </w:rPr>
              <w:t>REASONABLE</w:t>
            </w:r>
            <w:r w:rsidR="0039725E">
              <w:rPr>
                <w:rFonts w:ascii="Arial"/>
                <w:spacing w:val="4"/>
              </w:rPr>
              <w:t xml:space="preserve"> </w:t>
            </w:r>
            <w:r w:rsidR="0039725E">
              <w:rPr>
                <w:rFonts w:ascii="Arial"/>
              </w:rPr>
              <w:t>ADJUSTMENTS</w:t>
            </w:r>
            <w:r w:rsidR="0039725E">
              <w:rPr>
                <w:rFonts w:ascii="Arial"/>
              </w:rPr>
              <w:tab/>
            </w:r>
            <w:r w:rsidR="0039725E">
              <w:rPr>
                <w:rFonts w:ascii="Arial"/>
                <w:b w:val="0"/>
              </w:rPr>
              <w:t>21</w:t>
            </w:r>
          </w:hyperlink>
        </w:p>
        <w:p w:rsidR="00457ADB" w:rsidRDefault="00990EB6">
          <w:pPr>
            <w:pStyle w:val="TOC3"/>
            <w:numPr>
              <w:ilvl w:val="0"/>
              <w:numId w:val="14"/>
            </w:numPr>
            <w:tabs>
              <w:tab w:val="left" w:pos="997"/>
              <w:tab w:val="left" w:pos="998"/>
              <w:tab w:val="right" w:leader="dot" w:pos="9334"/>
            </w:tabs>
            <w:spacing w:before="101"/>
            <w:rPr>
              <w:b w:val="0"/>
            </w:rPr>
          </w:pPr>
          <w:hyperlink w:anchor="_bookmark41" w:history="1">
            <w:r w:rsidR="0039725E">
              <w:t>SHORT</w:t>
            </w:r>
            <w:r w:rsidR="0039725E">
              <w:rPr>
                <w:spacing w:val="-1"/>
              </w:rPr>
              <w:t xml:space="preserve"> </w:t>
            </w:r>
            <w:r w:rsidR="0039725E">
              <w:t>TERM ABSENCE</w:t>
            </w:r>
            <w:r w:rsidR="0039725E">
              <w:tab/>
            </w:r>
            <w:r w:rsidR="0039725E">
              <w:rPr>
                <w:rFonts w:ascii="Arial"/>
                <w:b w:val="0"/>
              </w:rPr>
              <w:t>22</w:t>
            </w:r>
          </w:hyperlink>
        </w:p>
        <w:p w:rsidR="00457ADB" w:rsidRDefault="00990EB6">
          <w:pPr>
            <w:pStyle w:val="TOC3"/>
            <w:numPr>
              <w:ilvl w:val="0"/>
              <w:numId w:val="14"/>
            </w:numPr>
            <w:tabs>
              <w:tab w:val="left" w:pos="997"/>
              <w:tab w:val="left" w:pos="998"/>
              <w:tab w:val="right" w:leader="dot" w:pos="9334"/>
            </w:tabs>
            <w:rPr>
              <w:b w:val="0"/>
            </w:rPr>
          </w:pPr>
          <w:hyperlink w:anchor="_bookmark42" w:history="1">
            <w:r w:rsidR="0039725E">
              <w:t>LONG</w:t>
            </w:r>
            <w:r w:rsidR="0039725E">
              <w:rPr>
                <w:spacing w:val="-1"/>
              </w:rPr>
              <w:t xml:space="preserve"> </w:t>
            </w:r>
            <w:r w:rsidR="0039725E">
              <w:t>TERM ABSENCE</w:t>
            </w:r>
            <w:r w:rsidR="0039725E">
              <w:tab/>
            </w:r>
            <w:r w:rsidR="0039725E">
              <w:rPr>
                <w:rFonts w:ascii="Arial"/>
                <w:b w:val="0"/>
              </w:rPr>
              <w:t>22</w:t>
            </w:r>
          </w:hyperlink>
        </w:p>
        <w:p w:rsidR="00457ADB" w:rsidRDefault="00990EB6">
          <w:pPr>
            <w:pStyle w:val="TOC3"/>
            <w:numPr>
              <w:ilvl w:val="0"/>
              <w:numId w:val="14"/>
            </w:numPr>
            <w:tabs>
              <w:tab w:val="left" w:pos="476"/>
              <w:tab w:val="left" w:pos="998"/>
            </w:tabs>
            <w:spacing w:before="102" w:line="279" w:lineRule="exact"/>
          </w:pPr>
          <w:hyperlink w:anchor="_bookmark43" w:history="1">
            <w:r w:rsidR="0039725E">
              <w:t>CONSIDERATION OF BRINGING THE EMPLOYEES EMPLOYMENT TO AN</w:t>
            </w:r>
            <w:r w:rsidR="0039725E">
              <w:rPr>
                <w:spacing w:val="-12"/>
              </w:rPr>
              <w:t xml:space="preserve"> </w:t>
            </w:r>
            <w:r w:rsidR="0039725E">
              <w:t>END</w:t>
            </w:r>
          </w:hyperlink>
        </w:p>
        <w:p w:rsidR="00457ADB" w:rsidRDefault="00990EB6">
          <w:pPr>
            <w:pStyle w:val="TOC5"/>
          </w:pPr>
          <w:hyperlink w:anchor="_bookmark43" w:history="1">
            <w:r w:rsidR="0039725E">
              <w:t>23</w:t>
            </w:r>
          </w:hyperlink>
        </w:p>
        <w:p w:rsidR="00457ADB" w:rsidRDefault="00990EB6">
          <w:pPr>
            <w:pStyle w:val="TOC2"/>
            <w:tabs>
              <w:tab w:val="right" w:leader="dot" w:pos="9334"/>
            </w:tabs>
            <w:spacing w:before="103"/>
            <w:rPr>
              <w:rFonts w:ascii="Arial"/>
            </w:rPr>
          </w:pPr>
          <w:hyperlink w:anchor="_bookmark44" w:history="1">
            <w:r w:rsidR="0039725E">
              <w:t>Appendix 2 -</w:t>
            </w:r>
            <w:r w:rsidR="0039725E">
              <w:rPr>
                <w:spacing w:val="-3"/>
              </w:rPr>
              <w:t xml:space="preserve"> </w:t>
            </w:r>
            <w:r w:rsidR="0039725E">
              <w:t>NOTIFYING/REPORTING PROCEDURE</w:t>
            </w:r>
            <w:r w:rsidR="0039725E">
              <w:tab/>
            </w:r>
            <w:r w:rsidR="0039725E">
              <w:rPr>
                <w:rFonts w:ascii="Arial"/>
              </w:rPr>
              <w:t>24</w:t>
            </w:r>
          </w:hyperlink>
        </w:p>
        <w:p w:rsidR="00457ADB" w:rsidRDefault="00990EB6">
          <w:pPr>
            <w:pStyle w:val="TOC2"/>
            <w:tabs>
              <w:tab w:val="right" w:leader="dot" w:pos="9334"/>
            </w:tabs>
            <w:rPr>
              <w:rFonts w:ascii="Arial"/>
            </w:rPr>
          </w:pPr>
          <w:hyperlink w:anchor="_bookmark45" w:history="1">
            <w:r w:rsidR="0039725E">
              <w:t>Appendix 3 - RETURN TO WORK</w:t>
            </w:r>
            <w:r w:rsidR="0039725E">
              <w:rPr>
                <w:spacing w:val="-6"/>
              </w:rPr>
              <w:t xml:space="preserve"> </w:t>
            </w:r>
            <w:r w:rsidR="0039725E">
              <w:t>(RTW) PROCEDURE</w:t>
            </w:r>
            <w:r w:rsidR="0039725E">
              <w:tab/>
            </w:r>
            <w:r w:rsidR="0039725E">
              <w:rPr>
                <w:rFonts w:ascii="Arial"/>
              </w:rPr>
              <w:t>27</w:t>
            </w:r>
          </w:hyperlink>
        </w:p>
        <w:p w:rsidR="00457ADB" w:rsidRDefault="00990EB6">
          <w:pPr>
            <w:pStyle w:val="TOC4"/>
            <w:numPr>
              <w:ilvl w:val="1"/>
              <w:numId w:val="14"/>
            </w:numPr>
            <w:tabs>
              <w:tab w:val="left" w:pos="1218"/>
              <w:tab w:val="left" w:pos="1219"/>
              <w:tab w:val="right" w:leader="dot" w:pos="9334"/>
            </w:tabs>
            <w:spacing w:before="101"/>
            <w:ind w:hanging="400"/>
            <w:rPr>
              <w:rFonts w:ascii="Arial"/>
              <w:b w:val="0"/>
            </w:rPr>
          </w:pPr>
          <w:hyperlink w:anchor="_bookmark46" w:history="1">
            <w:r w:rsidR="0039725E">
              <w:t>RETURN TO</w:t>
            </w:r>
            <w:r w:rsidR="0039725E">
              <w:rPr>
                <w:spacing w:val="-1"/>
              </w:rPr>
              <w:t xml:space="preserve"> </w:t>
            </w:r>
            <w:r w:rsidR="0039725E">
              <w:t>WORK</w:t>
            </w:r>
            <w:r w:rsidR="0039725E">
              <w:rPr>
                <w:spacing w:val="-1"/>
              </w:rPr>
              <w:t xml:space="preserve"> </w:t>
            </w:r>
            <w:r w:rsidR="0039725E">
              <w:t>INTERVIEWS</w:t>
            </w:r>
            <w:r w:rsidR="0039725E">
              <w:tab/>
            </w:r>
            <w:r w:rsidR="0039725E">
              <w:rPr>
                <w:rFonts w:ascii="Arial"/>
                <w:b w:val="0"/>
              </w:rPr>
              <w:t>27</w:t>
            </w:r>
          </w:hyperlink>
        </w:p>
        <w:p w:rsidR="00457ADB" w:rsidRDefault="00990EB6">
          <w:pPr>
            <w:pStyle w:val="TOC4"/>
            <w:numPr>
              <w:ilvl w:val="1"/>
              <w:numId w:val="14"/>
            </w:numPr>
            <w:tabs>
              <w:tab w:val="left" w:pos="1218"/>
              <w:tab w:val="left" w:pos="1219"/>
              <w:tab w:val="right" w:leader="dot" w:pos="9334"/>
            </w:tabs>
            <w:spacing w:before="141"/>
            <w:ind w:hanging="400"/>
            <w:rPr>
              <w:rFonts w:ascii="Arial"/>
              <w:b w:val="0"/>
            </w:rPr>
          </w:pPr>
          <w:hyperlink w:anchor="_bookmark47" w:history="1">
            <w:r w:rsidR="0039725E">
              <w:t>COMPLETING THE RETURN TO</w:t>
            </w:r>
            <w:r w:rsidR="0039725E">
              <w:rPr>
                <w:spacing w:val="-2"/>
              </w:rPr>
              <w:t xml:space="preserve"> </w:t>
            </w:r>
            <w:r w:rsidR="0039725E">
              <w:t>WORK</w:t>
            </w:r>
            <w:r w:rsidR="0039725E">
              <w:rPr>
                <w:spacing w:val="-2"/>
              </w:rPr>
              <w:t xml:space="preserve"> </w:t>
            </w:r>
            <w:r w:rsidR="0039725E">
              <w:t>FORM</w:t>
            </w:r>
            <w:r w:rsidR="0039725E">
              <w:tab/>
            </w:r>
            <w:r w:rsidR="0039725E">
              <w:rPr>
                <w:rFonts w:ascii="Arial"/>
                <w:b w:val="0"/>
              </w:rPr>
              <w:t>28</w:t>
            </w:r>
          </w:hyperlink>
        </w:p>
        <w:p w:rsidR="00457ADB" w:rsidRDefault="00990EB6">
          <w:pPr>
            <w:pStyle w:val="TOC4"/>
            <w:numPr>
              <w:ilvl w:val="1"/>
              <w:numId w:val="14"/>
            </w:numPr>
            <w:tabs>
              <w:tab w:val="left" w:pos="1218"/>
              <w:tab w:val="left" w:pos="1219"/>
              <w:tab w:val="right" w:leader="dot" w:pos="9334"/>
            </w:tabs>
            <w:spacing w:before="143"/>
            <w:ind w:hanging="400"/>
            <w:rPr>
              <w:rFonts w:ascii="Arial"/>
              <w:b w:val="0"/>
            </w:rPr>
          </w:pPr>
          <w:hyperlink w:anchor="_bookmark48" w:history="1">
            <w:r w:rsidR="0039725E">
              <w:t>IF THE EMPLOYEE DOES NOT</w:t>
            </w:r>
            <w:r w:rsidR="0039725E">
              <w:rPr>
                <w:spacing w:val="-4"/>
              </w:rPr>
              <w:t xml:space="preserve"> </w:t>
            </w:r>
            <w:r w:rsidR="0039725E">
              <w:t>FOLLOW</w:t>
            </w:r>
            <w:r w:rsidR="0039725E">
              <w:rPr>
                <w:spacing w:val="-2"/>
              </w:rPr>
              <w:t xml:space="preserve"> </w:t>
            </w:r>
            <w:r w:rsidR="0039725E">
              <w:t>PROCEDURES</w:t>
            </w:r>
            <w:r w:rsidR="0039725E">
              <w:tab/>
            </w:r>
            <w:r w:rsidR="0039725E">
              <w:rPr>
                <w:rFonts w:ascii="Arial"/>
                <w:b w:val="0"/>
              </w:rPr>
              <w:t>28</w:t>
            </w:r>
          </w:hyperlink>
        </w:p>
        <w:p w:rsidR="00457ADB" w:rsidRDefault="00990EB6">
          <w:pPr>
            <w:pStyle w:val="TOC2"/>
            <w:tabs>
              <w:tab w:val="right" w:leader="dot" w:pos="9334"/>
            </w:tabs>
            <w:spacing w:before="142"/>
            <w:rPr>
              <w:rFonts w:ascii="Arial"/>
            </w:rPr>
          </w:pPr>
          <w:hyperlink w:anchor="_bookmark49" w:history="1">
            <w:r w:rsidR="0039725E">
              <w:t>Appendix 4 - Return to work</w:t>
            </w:r>
            <w:r w:rsidR="0039725E">
              <w:rPr>
                <w:spacing w:val="-6"/>
              </w:rPr>
              <w:t xml:space="preserve"> </w:t>
            </w:r>
            <w:r w:rsidR="0039725E">
              <w:t>interview</w:t>
            </w:r>
            <w:r w:rsidR="0039725E">
              <w:rPr>
                <w:spacing w:val="1"/>
              </w:rPr>
              <w:t xml:space="preserve"> </w:t>
            </w:r>
            <w:r w:rsidR="0039725E">
              <w:t>form</w:t>
            </w:r>
            <w:r w:rsidR="0039725E">
              <w:tab/>
            </w:r>
            <w:r w:rsidR="0039725E">
              <w:rPr>
                <w:rFonts w:ascii="Arial"/>
              </w:rPr>
              <w:t>30</w:t>
            </w:r>
          </w:hyperlink>
        </w:p>
        <w:p w:rsidR="00457ADB" w:rsidRDefault="00990EB6">
          <w:pPr>
            <w:pStyle w:val="TOC2"/>
            <w:tabs>
              <w:tab w:val="right" w:leader="dot" w:pos="9334"/>
            </w:tabs>
            <w:rPr>
              <w:rFonts w:ascii="Arial"/>
            </w:rPr>
          </w:pPr>
          <w:hyperlink w:anchor="_bookmark50" w:history="1">
            <w:r w:rsidR="0039725E">
              <w:t>Appendix 5 - Return to work</w:t>
            </w:r>
            <w:r w:rsidR="0039725E">
              <w:rPr>
                <w:spacing w:val="-6"/>
              </w:rPr>
              <w:t xml:space="preserve"> </w:t>
            </w:r>
            <w:r w:rsidR="0039725E">
              <w:t>interview</w:t>
            </w:r>
            <w:r w:rsidR="0039725E">
              <w:rPr>
                <w:spacing w:val="1"/>
              </w:rPr>
              <w:t xml:space="preserve"> </w:t>
            </w:r>
            <w:r w:rsidR="0039725E">
              <w:t>form</w:t>
            </w:r>
            <w:r w:rsidR="0039725E">
              <w:tab/>
            </w:r>
            <w:r w:rsidR="0039725E">
              <w:rPr>
                <w:rFonts w:ascii="Arial"/>
              </w:rPr>
              <w:t>32</w:t>
            </w:r>
          </w:hyperlink>
        </w:p>
      </w:sdtContent>
    </w:sdt>
    <w:p w:rsidR="00457ADB" w:rsidRDefault="00457ADB">
      <w:pPr>
        <w:sectPr w:rsidR="00457ADB">
          <w:type w:val="continuous"/>
          <w:pgSz w:w="12240" w:h="15840"/>
          <w:pgMar w:top="1180" w:right="1000" w:bottom="0" w:left="1460" w:header="720" w:footer="720" w:gutter="0"/>
          <w:cols w:space="720"/>
        </w:sect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spacing w:before="3"/>
        <w:rPr>
          <w:sz w:val="26"/>
        </w:rPr>
      </w:pPr>
    </w:p>
    <w:p w:rsidR="00457ADB" w:rsidRDefault="0039725E">
      <w:pPr>
        <w:ind w:right="100"/>
        <w:jc w:val="center"/>
        <w:rPr>
          <w:sz w:val="20"/>
        </w:rPr>
      </w:pPr>
      <w:r>
        <w:rPr>
          <w:w w:val="99"/>
          <w:sz w:val="20"/>
        </w:rPr>
        <w:t>4</w:t>
      </w:r>
    </w:p>
    <w:p w:rsidR="00457ADB" w:rsidRDefault="00457ADB" w:rsidP="0039725E">
      <w:pPr>
        <w:rPr>
          <w:sz w:val="20"/>
        </w:rPr>
        <w:sectPr w:rsidR="00457ADB">
          <w:type w:val="continuous"/>
          <w:pgSz w:w="12240" w:h="15840"/>
          <w:pgMar w:top="1180" w:right="1000" w:bottom="280" w:left="1460" w:header="720" w:footer="720" w:gutter="0"/>
          <w:cols w:space="720"/>
        </w:sect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10"/>
        <w:rPr>
          <w:sz w:val="23"/>
        </w:rPr>
      </w:pPr>
    </w:p>
    <w:p w:rsidR="00457ADB" w:rsidRDefault="0039725E">
      <w:pPr>
        <w:pStyle w:val="Heading1"/>
        <w:spacing w:before="100"/>
        <w:jc w:val="both"/>
      </w:pPr>
      <w:bookmarkStart w:id="0" w:name="_bookmark0"/>
      <w:bookmarkEnd w:id="0"/>
      <w:r>
        <w:rPr>
          <w:color w:val="365F91"/>
        </w:rPr>
        <w:t>Section 1 - MANAGING STAFF ATTENDANCE POLICY</w:t>
      </w:r>
    </w:p>
    <w:p w:rsidR="00457ADB" w:rsidRDefault="00457ADB">
      <w:pPr>
        <w:pStyle w:val="BodyText"/>
        <w:spacing w:before="6"/>
        <w:rPr>
          <w:rFonts w:ascii="Cambria"/>
          <w:sz w:val="45"/>
        </w:rPr>
      </w:pPr>
    </w:p>
    <w:p w:rsidR="00457ADB" w:rsidRDefault="0039725E">
      <w:pPr>
        <w:pStyle w:val="Heading3"/>
        <w:spacing w:before="0"/>
        <w:jc w:val="both"/>
      </w:pPr>
      <w:bookmarkStart w:id="1" w:name="_bookmark1"/>
      <w:bookmarkEnd w:id="1"/>
      <w:r>
        <w:rPr>
          <w:color w:val="4F81BC"/>
        </w:rPr>
        <w:t>Introduction</w:t>
      </w:r>
    </w:p>
    <w:p w:rsidR="00457ADB" w:rsidRDefault="00457ADB">
      <w:pPr>
        <w:pStyle w:val="BodyText"/>
        <w:rPr>
          <w:rFonts w:ascii="Cambria"/>
          <w:b/>
          <w:sz w:val="27"/>
        </w:rPr>
      </w:pPr>
    </w:p>
    <w:p w:rsidR="00457ADB" w:rsidRDefault="0039725E">
      <w:pPr>
        <w:pStyle w:val="BodyText"/>
        <w:ind w:left="338" w:right="440"/>
        <w:jc w:val="both"/>
      </w:pPr>
      <w:r>
        <w:t>This policy document on attendance management is consistent with the employment powers, duties and responsibilities of the governing body as set out in current Education legislation; Articles of Government for the school and conditions of service for teaching and support staff. The policy is reco</w:t>
      </w:r>
      <w:r w:rsidR="00990EB6">
        <w:t>mmended for adoption by schools.</w:t>
      </w:r>
    </w:p>
    <w:p w:rsidR="00457ADB" w:rsidRDefault="00457ADB">
      <w:pPr>
        <w:pStyle w:val="BodyText"/>
        <w:spacing w:before="1"/>
      </w:pPr>
    </w:p>
    <w:p w:rsidR="00457ADB" w:rsidRDefault="0039725E">
      <w:pPr>
        <w:pStyle w:val="BodyText"/>
        <w:ind w:left="338" w:right="443"/>
        <w:jc w:val="both"/>
      </w:pPr>
      <w:r>
        <w:t xml:space="preserve">For the purpose of this policy, any reference to the Governing Body includes Governing Boards and/or Trust Boards where applicable. Any reference to </w:t>
      </w:r>
      <w:proofErr w:type="spellStart"/>
      <w:r>
        <w:t>Headteacher</w:t>
      </w:r>
      <w:proofErr w:type="spellEnd"/>
      <w:r>
        <w:t xml:space="preserve"> includes Principal where applicable.</w:t>
      </w:r>
    </w:p>
    <w:p w:rsidR="00457ADB" w:rsidRDefault="00457ADB">
      <w:pPr>
        <w:pStyle w:val="BodyText"/>
      </w:pPr>
    </w:p>
    <w:p w:rsidR="00457ADB" w:rsidRDefault="0039725E">
      <w:pPr>
        <w:pStyle w:val="BodyText"/>
        <w:ind w:left="338" w:right="437"/>
        <w:jc w:val="both"/>
      </w:pPr>
      <w:r>
        <w:t>This policy sets out the framework within which the governing body’s policy on attendance</w:t>
      </w:r>
      <w:r>
        <w:rPr>
          <w:spacing w:val="-13"/>
        </w:rPr>
        <w:t xml:space="preserve"> </w:t>
      </w:r>
      <w:r>
        <w:t>management</w:t>
      </w:r>
      <w:r>
        <w:rPr>
          <w:spacing w:val="-11"/>
        </w:rPr>
        <w:t xml:space="preserve"> </w:t>
      </w:r>
      <w:r>
        <w:t>will</w:t>
      </w:r>
      <w:r>
        <w:rPr>
          <w:spacing w:val="-11"/>
        </w:rPr>
        <w:t xml:space="preserve"> </w:t>
      </w:r>
      <w:r>
        <w:t>operate</w:t>
      </w:r>
      <w:r>
        <w:rPr>
          <w:spacing w:val="-10"/>
        </w:rPr>
        <w:t xml:space="preserve"> </w:t>
      </w:r>
      <w:r>
        <w:t>in</w:t>
      </w:r>
      <w:r>
        <w:rPr>
          <w:spacing w:val="-11"/>
        </w:rPr>
        <w:t xml:space="preserve"> </w:t>
      </w:r>
      <w:r>
        <w:t>order</w:t>
      </w:r>
      <w:r>
        <w:rPr>
          <w:spacing w:val="-12"/>
        </w:rPr>
        <w:t xml:space="preserve"> </w:t>
      </w:r>
      <w:r>
        <w:t>to</w:t>
      </w:r>
      <w:r>
        <w:rPr>
          <w:spacing w:val="-11"/>
        </w:rPr>
        <w:t xml:space="preserve"> </w:t>
      </w:r>
      <w:r>
        <w:t>achieve</w:t>
      </w:r>
      <w:r>
        <w:rPr>
          <w:spacing w:val="-11"/>
        </w:rPr>
        <w:t xml:space="preserve"> </w:t>
      </w:r>
      <w:r>
        <w:t>maximum</w:t>
      </w:r>
      <w:r>
        <w:rPr>
          <w:spacing w:val="-10"/>
        </w:rPr>
        <w:t xml:space="preserve"> </w:t>
      </w:r>
      <w:r>
        <w:t>benefits</w:t>
      </w:r>
      <w:r>
        <w:rPr>
          <w:spacing w:val="-14"/>
        </w:rPr>
        <w:t xml:space="preserve"> </w:t>
      </w:r>
      <w:r>
        <w:t>for</w:t>
      </w:r>
      <w:r>
        <w:rPr>
          <w:spacing w:val="-12"/>
        </w:rPr>
        <w:t xml:space="preserve"> </w:t>
      </w:r>
      <w:r>
        <w:t>pupils, parents</w:t>
      </w:r>
      <w:r>
        <w:rPr>
          <w:spacing w:val="-10"/>
        </w:rPr>
        <w:t xml:space="preserve"> </w:t>
      </w:r>
      <w:r>
        <w:t>and</w:t>
      </w:r>
      <w:r>
        <w:rPr>
          <w:spacing w:val="-6"/>
        </w:rPr>
        <w:t xml:space="preserve"> </w:t>
      </w:r>
      <w:r>
        <w:t>staff.</w:t>
      </w:r>
      <w:r>
        <w:rPr>
          <w:spacing w:val="-7"/>
        </w:rPr>
        <w:t xml:space="preserve"> </w:t>
      </w:r>
      <w:r>
        <w:t>It</w:t>
      </w:r>
      <w:r>
        <w:rPr>
          <w:spacing w:val="-6"/>
        </w:rPr>
        <w:t xml:space="preserve"> </w:t>
      </w:r>
      <w:r>
        <w:t>explains</w:t>
      </w:r>
      <w:r>
        <w:rPr>
          <w:spacing w:val="-8"/>
        </w:rPr>
        <w:t xml:space="preserve"> </w:t>
      </w:r>
      <w:r>
        <w:t>why</w:t>
      </w:r>
      <w:r>
        <w:rPr>
          <w:spacing w:val="-9"/>
        </w:rPr>
        <w:t xml:space="preserve"> </w:t>
      </w:r>
      <w:r>
        <w:t>it</w:t>
      </w:r>
      <w:r>
        <w:rPr>
          <w:spacing w:val="-8"/>
        </w:rPr>
        <w:t xml:space="preserve"> </w:t>
      </w:r>
      <w:r>
        <w:t>is</w:t>
      </w:r>
      <w:r>
        <w:rPr>
          <w:spacing w:val="-7"/>
        </w:rPr>
        <w:t xml:space="preserve"> </w:t>
      </w:r>
      <w:r>
        <w:t>necessary</w:t>
      </w:r>
      <w:r>
        <w:rPr>
          <w:spacing w:val="-10"/>
        </w:rPr>
        <w:t xml:space="preserve"> </w:t>
      </w:r>
      <w:r>
        <w:t>to</w:t>
      </w:r>
      <w:r>
        <w:rPr>
          <w:spacing w:val="-7"/>
        </w:rPr>
        <w:t xml:space="preserve"> </w:t>
      </w:r>
      <w:r>
        <w:t>adopt</w:t>
      </w:r>
      <w:r>
        <w:rPr>
          <w:spacing w:val="-9"/>
        </w:rPr>
        <w:t xml:space="preserve"> </w:t>
      </w:r>
      <w:r>
        <w:t>an</w:t>
      </w:r>
      <w:r>
        <w:rPr>
          <w:spacing w:val="-9"/>
        </w:rPr>
        <w:t xml:space="preserve"> </w:t>
      </w:r>
      <w:r>
        <w:t>attendance</w:t>
      </w:r>
      <w:r>
        <w:rPr>
          <w:spacing w:val="-8"/>
        </w:rPr>
        <w:t xml:space="preserve"> </w:t>
      </w:r>
      <w:r>
        <w:t>management policy and sets out the principles on which it is based. It describes the information about</w:t>
      </w:r>
      <w:r>
        <w:rPr>
          <w:spacing w:val="-10"/>
        </w:rPr>
        <w:t xml:space="preserve"> </w:t>
      </w:r>
      <w:r>
        <w:t>employee</w:t>
      </w:r>
      <w:r>
        <w:rPr>
          <w:spacing w:val="-11"/>
        </w:rPr>
        <w:t xml:space="preserve"> </w:t>
      </w:r>
      <w:r>
        <w:t>attendance</w:t>
      </w:r>
      <w:r>
        <w:rPr>
          <w:spacing w:val="-8"/>
        </w:rPr>
        <w:t xml:space="preserve"> </w:t>
      </w:r>
      <w:r>
        <w:t>that</w:t>
      </w:r>
      <w:r>
        <w:rPr>
          <w:spacing w:val="-9"/>
        </w:rPr>
        <w:t xml:space="preserve"> </w:t>
      </w:r>
      <w:r>
        <w:t>will</w:t>
      </w:r>
      <w:r>
        <w:rPr>
          <w:spacing w:val="-10"/>
        </w:rPr>
        <w:t xml:space="preserve"> </w:t>
      </w:r>
      <w:r>
        <w:t>be</w:t>
      </w:r>
      <w:r>
        <w:rPr>
          <w:spacing w:val="-9"/>
        </w:rPr>
        <w:t xml:space="preserve"> </w:t>
      </w:r>
      <w:r>
        <w:t>collected</w:t>
      </w:r>
      <w:r>
        <w:rPr>
          <w:spacing w:val="-8"/>
        </w:rPr>
        <w:t xml:space="preserve"> </w:t>
      </w:r>
      <w:r>
        <w:t>and</w:t>
      </w:r>
      <w:r>
        <w:rPr>
          <w:spacing w:val="-8"/>
        </w:rPr>
        <w:t xml:space="preserve"> </w:t>
      </w:r>
      <w:r>
        <w:t>under</w:t>
      </w:r>
      <w:r>
        <w:rPr>
          <w:spacing w:val="-10"/>
        </w:rPr>
        <w:t xml:space="preserve"> </w:t>
      </w:r>
      <w:r>
        <w:t>what</w:t>
      </w:r>
      <w:r>
        <w:rPr>
          <w:spacing w:val="-9"/>
        </w:rPr>
        <w:t xml:space="preserve"> </w:t>
      </w:r>
      <w:r>
        <w:t>circumstances</w:t>
      </w:r>
      <w:r>
        <w:rPr>
          <w:spacing w:val="-10"/>
        </w:rPr>
        <w:t xml:space="preserve"> </w:t>
      </w:r>
      <w:r>
        <w:t>it</w:t>
      </w:r>
      <w:r>
        <w:rPr>
          <w:spacing w:val="-12"/>
        </w:rPr>
        <w:t xml:space="preserve"> </w:t>
      </w:r>
      <w:r>
        <w:t xml:space="preserve">will be used. It emphasises that the process will be underpinned by the use of objective evidence which will be subject to review and possibly inspection. It also identifies the roles and responsibilities of the governing body, the </w:t>
      </w:r>
      <w:proofErr w:type="spellStart"/>
      <w:r>
        <w:t>headteacher</w:t>
      </w:r>
      <w:proofErr w:type="spellEnd"/>
      <w:r>
        <w:t xml:space="preserve"> </w:t>
      </w:r>
      <w:r>
        <w:rPr>
          <w:spacing w:val="2"/>
        </w:rPr>
        <w:t xml:space="preserve">and </w:t>
      </w:r>
      <w:r>
        <w:t>the employee which need to be clearly understood to ensure that the policy works effectively and efficiently</w:t>
      </w:r>
    </w:p>
    <w:p w:rsidR="00457ADB" w:rsidRDefault="00457ADB">
      <w:pPr>
        <w:pStyle w:val="BodyText"/>
        <w:spacing w:before="5"/>
        <w:rPr>
          <w:sz w:val="31"/>
        </w:rPr>
      </w:pPr>
    </w:p>
    <w:p w:rsidR="00457ADB" w:rsidRDefault="0039725E">
      <w:pPr>
        <w:pStyle w:val="Heading1"/>
        <w:jc w:val="both"/>
      </w:pPr>
      <w:bookmarkStart w:id="2" w:name="_bookmark2"/>
      <w:bookmarkEnd w:id="2"/>
      <w:r>
        <w:rPr>
          <w:color w:val="365F91"/>
        </w:rPr>
        <w:t>PURPOSE OF THE POLICY</w:t>
      </w:r>
    </w:p>
    <w:p w:rsidR="00457ADB" w:rsidRDefault="00457ADB">
      <w:pPr>
        <w:pStyle w:val="BodyText"/>
        <w:spacing w:before="2"/>
        <w:rPr>
          <w:rFonts w:ascii="Cambria"/>
          <w:sz w:val="28"/>
        </w:rPr>
      </w:pPr>
    </w:p>
    <w:p w:rsidR="00457ADB" w:rsidRDefault="0039725E">
      <w:pPr>
        <w:pStyle w:val="BodyText"/>
        <w:ind w:left="338" w:right="442"/>
        <w:jc w:val="both"/>
      </w:pPr>
      <w:r>
        <w:t xml:space="preserve">The Governing Body values the contribution of all its employees to the effective running of the school and the delivery </w:t>
      </w:r>
      <w:r>
        <w:rPr>
          <w:spacing w:val="3"/>
        </w:rPr>
        <w:t xml:space="preserve">of </w:t>
      </w:r>
      <w:r>
        <w:t xml:space="preserve">teaching and learning to pupils. Most staff </w:t>
      </w:r>
      <w:proofErr w:type="gramStart"/>
      <w:r>
        <w:t>maintain</w:t>
      </w:r>
      <w:proofErr w:type="gramEnd"/>
      <w:r>
        <w:rPr>
          <w:spacing w:val="-12"/>
        </w:rPr>
        <w:t xml:space="preserve"> </w:t>
      </w:r>
      <w:r>
        <w:t>a</w:t>
      </w:r>
      <w:r>
        <w:rPr>
          <w:spacing w:val="-8"/>
        </w:rPr>
        <w:t xml:space="preserve"> </w:t>
      </w:r>
      <w:r>
        <w:t>very</w:t>
      </w:r>
      <w:r>
        <w:rPr>
          <w:spacing w:val="-13"/>
        </w:rPr>
        <w:t xml:space="preserve"> </w:t>
      </w:r>
      <w:r>
        <w:t>good</w:t>
      </w:r>
      <w:r>
        <w:rPr>
          <w:spacing w:val="-8"/>
        </w:rPr>
        <w:t xml:space="preserve"> </w:t>
      </w:r>
      <w:r>
        <w:t>attendance</w:t>
      </w:r>
      <w:r>
        <w:rPr>
          <w:spacing w:val="-9"/>
        </w:rPr>
        <w:t xml:space="preserve"> </w:t>
      </w:r>
      <w:r>
        <w:t>record</w:t>
      </w:r>
      <w:r>
        <w:rPr>
          <w:spacing w:val="-8"/>
        </w:rPr>
        <w:t xml:space="preserve"> </w:t>
      </w:r>
      <w:r>
        <w:t>over</w:t>
      </w:r>
      <w:r>
        <w:rPr>
          <w:spacing w:val="-13"/>
        </w:rPr>
        <w:t xml:space="preserve"> </w:t>
      </w:r>
      <w:r>
        <w:t>a</w:t>
      </w:r>
      <w:r>
        <w:rPr>
          <w:spacing w:val="-8"/>
        </w:rPr>
        <w:t xml:space="preserve"> </w:t>
      </w:r>
      <w:r>
        <w:t>long</w:t>
      </w:r>
      <w:r>
        <w:rPr>
          <w:spacing w:val="-12"/>
        </w:rPr>
        <w:t xml:space="preserve"> </w:t>
      </w:r>
      <w:r>
        <w:t>period</w:t>
      </w:r>
      <w:r>
        <w:rPr>
          <w:spacing w:val="-11"/>
        </w:rPr>
        <w:t xml:space="preserve"> </w:t>
      </w:r>
      <w:r>
        <w:t>of</w:t>
      </w:r>
      <w:r>
        <w:rPr>
          <w:spacing w:val="-8"/>
        </w:rPr>
        <w:t xml:space="preserve"> </w:t>
      </w:r>
      <w:r>
        <w:t>time.</w:t>
      </w:r>
      <w:r>
        <w:rPr>
          <w:spacing w:val="-11"/>
        </w:rPr>
        <w:t xml:space="preserve"> </w:t>
      </w:r>
      <w:proofErr w:type="spellStart"/>
      <w:r>
        <w:t>Headteachers</w:t>
      </w:r>
      <w:proofErr w:type="spellEnd"/>
      <w:r>
        <w:rPr>
          <w:spacing w:val="-11"/>
        </w:rPr>
        <w:t xml:space="preserve"> </w:t>
      </w:r>
      <w:r>
        <w:t>and Governors</w:t>
      </w:r>
      <w:r>
        <w:rPr>
          <w:spacing w:val="-8"/>
        </w:rPr>
        <w:t xml:space="preserve"> </w:t>
      </w:r>
      <w:r>
        <w:t>will</w:t>
      </w:r>
      <w:r>
        <w:rPr>
          <w:spacing w:val="-5"/>
        </w:rPr>
        <w:t xml:space="preserve"> </w:t>
      </w:r>
      <w:r>
        <w:t>wish</w:t>
      </w:r>
      <w:r>
        <w:rPr>
          <w:spacing w:val="-6"/>
        </w:rPr>
        <w:t xml:space="preserve"> </w:t>
      </w:r>
      <w:r>
        <w:t>to</w:t>
      </w:r>
      <w:r>
        <w:rPr>
          <w:spacing w:val="-7"/>
        </w:rPr>
        <w:t xml:space="preserve"> </w:t>
      </w:r>
      <w:r>
        <w:t>recognise</w:t>
      </w:r>
      <w:r>
        <w:rPr>
          <w:spacing w:val="-6"/>
        </w:rPr>
        <w:t xml:space="preserve"> </w:t>
      </w:r>
      <w:r>
        <w:t>this</w:t>
      </w:r>
      <w:r>
        <w:rPr>
          <w:spacing w:val="-7"/>
        </w:rPr>
        <w:t xml:space="preserve"> </w:t>
      </w:r>
      <w:r>
        <w:t>and</w:t>
      </w:r>
      <w:r>
        <w:rPr>
          <w:spacing w:val="-9"/>
        </w:rPr>
        <w:t xml:space="preserve"> </w:t>
      </w:r>
      <w:r>
        <w:t>build</w:t>
      </w:r>
      <w:r>
        <w:rPr>
          <w:spacing w:val="-6"/>
        </w:rPr>
        <w:t xml:space="preserve"> </w:t>
      </w:r>
      <w:r>
        <w:t>upon</w:t>
      </w:r>
      <w:r>
        <w:rPr>
          <w:spacing w:val="-8"/>
        </w:rPr>
        <w:t xml:space="preserve"> </w:t>
      </w:r>
      <w:r>
        <w:t>existing</w:t>
      </w:r>
      <w:r>
        <w:rPr>
          <w:spacing w:val="-8"/>
        </w:rPr>
        <w:t xml:space="preserve"> </w:t>
      </w:r>
      <w:r>
        <w:t>good</w:t>
      </w:r>
      <w:r>
        <w:rPr>
          <w:spacing w:val="-7"/>
        </w:rPr>
        <w:t xml:space="preserve"> </w:t>
      </w:r>
      <w:r>
        <w:t>practice.</w:t>
      </w:r>
      <w:r>
        <w:rPr>
          <w:spacing w:val="-6"/>
        </w:rPr>
        <w:t xml:space="preserve"> </w:t>
      </w:r>
      <w:r>
        <w:t>However, whilst recognising that employees may be prevented from attending work through ill health, the school has a duty to maintain provision of education to pupils and to minimise disruption in delivery of that</w:t>
      </w:r>
      <w:r>
        <w:rPr>
          <w:spacing w:val="-10"/>
        </w:rPr>
        <w:t xml:space="preserve"> </w:t>
      </w:r>
      <w:r>
        <w:t>education.</w:t>
      </w:r>
    </w:p>
    <w:p w:rsidR="00457ADB" w:rsidRDefault="00457ADB">
      <w:pPr>
        <w:pStyle w:val="BodyText"/>
        <w:spacing w:before="5"/>
        <w:rPr>
          <w:sz w:val="34"/>
        </w:rPr>
      </w:pPr>
    </w:p>
    <w:p w:rsidR="00457ADB" w:rsidRDefault="0039725E">
      <w:pPr>
        <w:pStyle w:val="BodyText"/>
        <w:ind w:left="338" w:right="442"/>
        <w:jc w:val="both"/>
      </w:pPr>
      <w:r>
        <w:t>The Governors are, therefore, committed to managing attendance and sickness absence and creating a culture within which all employees work to maximise attendance for the benefit of themselves, pupils, the community and other stakeholders.</w:t>
      </w:r>
    </w:p>
    <w:p w:rsidR="00457ADB" w:rsidRDefault="00457ADB">
      <w:pPr>
        <w:pStyle w:val="BodyText"/>
        <w:rPr>
          <w:sz w:val="20"/>
        </w:rPr>
      </w:pPr>
    </w:p>
    <w:p w:rsidR="00457ADB" w:rsidRDefault="00457ADB">
      <w:pPr>
        <w:pStyle w:val="BodyText"/>
        <w:spacing w:before="2"/>
        <w:rPr>
          <w:sz w:val="19"/>
        </w:rPr>
      </w:pPr>
    </w:p>
    <w:p w:rsidR="00457ADB" w:rsidRDefault="0039725E">
      <w:pPr>
        <w:ind w:right="100"/>
        <w:jc w:val="center"/>
        <w:rPr>
          <w:sz w:val="20"/>
        </w:rPr>
      </w:pPr>
      <w:r>
        <w:rPr>
          <w:w w:val="99"/>
          <w:sz w:val="20"/>
        </w:rPr>
        <w:t>5</w:t>
      </w:r>
    </w:p>
    <w:p w:rsidR="00457ADB" w:rsidRDefault="00457ADB">
      <w:pPr>
        <w:jc w:val="center"/>
        <w:rPr>
          <w:sz w:val="20"/>
        </w:rPr>
        <w:sectPr w:rsidR="00457ADB">
          <w:pgSz w:w="12240" w:h="15840"/>
          <w:pgMar w:top="1500" w:right="1000" w:bottom="280" w:left="1460" w:header="720" w:footer="720" w:gutter="0"/>
          <w:cols w:space="720"/>
        </w:sectPr>
      </w:pPr>
    </w:p>
    <w:p w:rsidR="00457ADB" w:rsidRDefault="0039725E">
      <w:pPr>
        <w:pStyle w:val="BodyText"/>
        <w:spacing w:before="149"/>
        <w:ind w:left="338"/>
      </w:pPr>
      <w:r>
        <w:lastRenderedPageBreak/>
        <w:t>The School will achieve this through:-</w:t>
      </w:r>
    </w:p>
    <w:p w:rsidR="00457ADB" w:rsidRDefault="00457ADB">
      <w:pPr>
        <w:pStyle w:val="BodyText"/>
        <w:spacing w:before="7"/>
        <w:rPr>
          <w:sz w:val="34"/>
        </w:rPr>
      </w:pPr>
    </w:p>
    <w:p w:rsidR="00457ADB" w:rsidRDefault="0039725E">
      <w:pPr>
        <w:pStyle w:val="ListParagraph"/>
        <w:numPr>
          <w:ilvl w:val="2"/>
          <w:numId w:val="14"/>
        </w:numPr>
        <w:tabs>
          <w:tab w:val="left" w:pos="1777"/>
          <w:tab w:val="left" w:pos="1778"/>
        </w:tabs>
        <w:spacing w:line="269" w:lineRule="exact"/>
      </w:pPr>
      <w:r>
        <w:t>promoting a high attendance</w:t>
      </w:r>
      <w:r>
        <w:rPr>
          <w:spacing w:val="-3"/>
        </w:rPr>
        <w:t xml:space="preserve"> </w:t>
      </w:r>
      <w:r>
        <w:t>culture</w:t>
      </w:r>
    </w:p>
    <w:p w:rsidR="00457ADB" w:rsidRDefault="0039725E">
      <w:pPr>
        <w:pStyle w:val="ListParagraph"/>
        <w:numPr>
          <w:ilvl w:val="2"/>
          <w:numId w:val="14"/>
        </w:numPr>
        <w:tabs>
          <w:tab w:val="left" w:pos="1777"/>
          <w:tab w:val="left" w:pos="1778"/>
        </w:tabs>
      </w:pPr>
      <w:r>
        <w:t>promoting the health, safety and well-being of all employees;</w:t>
      </w:r>
    </w:p>
    <w:p w:rsidR="00457ADB" w:rsidRDefault="0039725E">
      <w:pPr>
        <w:pStyle w:val="ListParagraph"/>
        <w:numPr>
          <w:ilvl w:val="2"/>
          <w:numId w:val="14"/>
        </w:numPr>
        <w:tabs>
          <w:tab w:val="left" w:pos="1777"/>
          <w:tab w:val="left" w:pos="1778"/>
        </w:tabs>
        <w:spacing w:line="240" w:lineRule="auto"/>
        <w:ind w:right="439"/>
      </w:pPr>
      <w:r>
        <w:t>monitoring</w:t>
      </w:r>
      <w:r>
        <w:rPr>
          <w:spacing w:val="-13"/>
        </w:rPr>
        <w:t xml:space="preserve"> </w:t>
      </w:r>
      <w:r>
        <w:t>levels</w:t>
      </w:r>
      <w:r>
        <w:rPr>
          <w:spacing w:val="-12"/>
        </w:rPr>
        <w:t xml:space="preserve"> </w:t>
      </w:r>
      <w:r>
        <w:t>of</w:t>
      </w:r>
      <w:r>
        <w:rPr>
          <w:spacing w:val="-12"/>
        </w:rPr>
        <w:t xml:space="preserve"> </w:t>
      </w:r>
      <w:r>
        <w:t>sickness</w:t>
      </w:r>
      <w:r>
        <w:rPr>
          <w:spacing w:val="-12"/>
        </w:rPr>
        <w:t xml:space="preserve"> </w:t>
      </w:r>
      <w:r>
        <w:t>absence</w:t>
      </w:r>
      <w:r>
        <w:rPr>
          <w:spacing w:val="-15"/>
        </w:rPr>
        <w:t xml:space="preserve"> </w:t>
      </w:r>
      <w:r>
        <w:t>for</w:t>
      </w:r>
      <w:r>
        <w:rPr>
          <w:spacing w:val="-14"/>
        </w:rPr>
        <w:t xml:space="preserve"> </w:t>
      </w:r>
      <w:r>
        <w:t>individuals,</w:t>
      </w:r>
      <w:r>
        <w:rPr>
          <w:spacing w:val="-13"/>
        </w:rPr>
        <w:t xml:space="preserve"> </w:t>
      </w:r>
      <w:r>
        <w:t>teams,</w:t>
      </w:r>
      <w:r>
        <w:rPr>
          <w:spacing w:val="-14"/>
        </w:rPr>
        <w:t xml:space="preserve"> </w:t>
      </w:r>
      <w:r>
        <w:t>departments,</w:t>
      </w:r>
      <w:r>
        <w:rPr>
          <w:spacing w:val="-13"/>
        </w:rPr>
        <w:t xml:space="preserve"> </w:t>
      </w:r>
      <w:r>
        <w:t>and the school as a whole;</w:t>
      </w:r>
      <w:r>
        <w:rPr>
          <w:spacing w:val="-4"/>
        </w:rPr>
        <w:t xml:space="preserve"> </w:t>
      </w:r>
      <w:r>
        <w:t>and</w:t>
      </w:r>
    </w:p>
    <w:p w:rsidR="00457ADB" w:rsidRDefault="0039725E">
      <w:pPr>
        <w:pStyle w:val="ListParagraph"/>
        <w:numPr>
          <w:ilvl w:val="2"/>
          <w:numId w:val="14"/>
        </w:numPr>
        <w:tabs>
          <w:tab w:val="left" w:pos="1777"/>
          <w:tab w:val="left" w:pos="1778"/>
        </w:tabs>
        <w:spacing w:line="240" w:lineRule="auto"/>
        <w:ind w:right="441"/>
      </w:pPr>
      <w:proofErr w:type="gramStart"/>
      <w:r>
        <w:t>implementing</w:t>
      </w:r>
      <w:proofErr w:type="gramEnd"/>
      <w:r>
        <w:t xml:space="preserve"> procedures to provide support for employees when absent, whilst addressing unjustified and/or high levels of sickness</w:t>
      </w:r>
      <w:r>
        <w:rPr>
          <w:spacing w:val="-5"/>
        </w:rPr>
        <w:t xml:space="preserve"> </w:t>
      </w:r>
      <w:r>
        <w:t>absence.</w:t>
      </w:r>
    </w:p>
    <w:p w:rsidR="00457ADB" w:rsidRDefault="00457ADB">
      <w:pPr>
        <w:pStyle w:val="BodyText"/>
      </w:pPr>
    </w:p>
    <w:p w:rsidR="00457ADB" w:rsidRDefault="0039725E">
      <w:pPr>
        <w:pStyle w:val="Heading3"/>
        <w:spacing w:before="197"/>
      </w:pPr>
      <w:bookmarkStart w:id="3" w:name="_bookmark3"/>
      <w:bookmarkEnd w:id="3"/>
      <w:r>
        <w:rPr>
          <w:color w:val="4F81BC"/>
        </w:rPr>
        <w:t>SCOPE</w:t>
      </w:r>
    </w:p>
    <w:p w:rsidR="00457ADB" w:rsidRDefault="00457ADB">
      <w:pPr>
        <w:pStyle w:val="BodyText"/>
        <w:spacing w:before="4"/>
        <w:rPr>
          <w:rFonts w:ascii="Cambria"/>
          <w:b/>
          <w:sz w:val="27"/>
        </w:rPr>
      </w:pPr>
    </w:p>
    <w:p w:rsidR="00457ADB" w:rsidRDefault="0039725E">
      <w:pPr>
        <w:pStyle w:val="BodyText"/>
        <w:ind w:left="338" w:right="435"/>
        <w:jc w:val="both"/>
      </w:pPr>
      <w:r>
        <w:t>This Policy covers the management of both short-term absences and long-term sickness absence. This Managing Attendance Policy applies to all staff employed by the Governing Body.</w:t>
      </w:r>
    </w:p>
    <w:p w:rsidR="00457ADB" w:rsidRDefault="00457ADB">
      <w:pPr>
        <w:pStyle w:val="BodyText"/>
      </w:pPr>
    </w:p>
    <w:p w:rsidR="00457ADB" w:rsidRDefault="0039725E">
      <w:pPr>
        <w:pStyle w:val="BodyText"/>
        <w:ind w:left="338" w:right="442"/>
        <w:jc w:val="both"/>
      </w:pPr>
      <w:r>
        <w:t>If attendance issues arise with staff in the course of their employment including their induction</w:t>
      </w:r>
      <w:r>
        <w:rPr>
          <w:spacing w:val="-5"/>
        </w:rPr>
        <w:t xml:space="preserve"> </w:t>
      </w:r>
      <w:r>
        <w:t>or</w:t>
      </w:r>
      <w:r>
        <w:rPr>
          <w:spacing w:val="-8"/>
        </w:rPr>
        <w:t xml:space="preserve"> </w:t>
      </w:r>
      <w:r>
        <w:t>probationary</w:t>
      </w:r>
      <w:r>
        <w:rPr>
          <w:spacing w:val="-8"/>
        </w:rPr>
        <w:t xml:space="preserve"> </w:t>
      </w:r>
      <w:r>
        <w:t>period</w:t>
      </w:r>
      <w:r>
        <w:rPr>
          <w:spacing w:val="-5"/>
        </w:rPr>
        <w:t xml:space="preserve"> </w:t>
      </w:r>
      <w:r>
        <w:t>of</w:t>
      </w:r>
      <w:r>
        <w:rPr>
          <w:spacing w:val="-3"/>
        </w:rPr>
        <w:t xml:space="preserve"> </w:t>
      </w:r>
      <w:r>
        <w:t>service</w:t>
      </w:r>
      <w:r>
        <w:rPr>
          <w:spacing w:val="-4"/>
        </w:rPr>
        <w:t xml:space="preserve"> </w:t>
      </w:r>
      <w:r>
        <w:t>schools</w:t>
      </w:r>
      <w:r>
        <w:rPr>
          <w:spacing w:val="-6"/>
        </w:rPr>
        <w:t xml:space="preserve"> </w:t>
      </w:r>
      <w:r>
        <w:t>should</w:t>
      </w:r>
      <w:r>
        <w:rPr>
          <w:spacing w:val="-5"/>
        </w:rPr>
        <w:t xml:space="preserve"> </w:t>
      </w:r>
      <w:r>
        <w:t>contact</w:t>
      </w:r>
      <w:r>
        <w:rPr>
          <w:spacing w:val="-7"/>
        </w:rPr>
        <w:t xml:space="preserve"> </w:t>
      </w:r>
      <w:r>
        <w:t>One</w:t>
      </w:r>
      <w:r>
        <w:rPr>
          <w:spacing w:val="-5"/>
        </w:rPr>
        <w:t xml:space="preserve"> </w:t>
      </w:r>
      <w:r>
        <w:t>Education</w:t>
      </w:r>
      <w:r>
        <w:rPr>
          <w:spacing w:val="-7"/>
        </w:rPr>
        <w:t xml:space="preserve"> </w:t>
      </w:r>
      <w:r>
        <w:t xml:space="preserve">HR and People service for advice. </w:t>
      </w:r>
      <w:proofErr w:type="spellStart"/>
      <w:r>
        <w:t>HR&amp;People</w:t>
      </w:r>
      <w:proofErr w:type="spellEnd"/>
      <w:r>
        <w:t xml:space="preserve"> can provide training and support in implementing this policy and procedure. </w:t>
      </w:r>
      <w:proofErr w:type="spellStart"/>
      <w:r>
        <w:t>HR&amp;People</w:t>
      </w:r>
      <w:proofErr w:type="spellEnd"/>
      <w:r>
        <w:t xml:space="preserve"> Advisers can advise the school on good </w:t>
      </w:r>
      <w:proofErr w:type="gramStart"/>
      <w:r>
        <w:t>practice,</w:t>
      </w:r>
      <w:proofErr w:type="gramEnd"/>
      <w:r>
        <w:t xml:space="preserve"> highlight any legal requirements and discuss proactive and preventative steps in the management of</w:t>
      </w:r>
      <w:r>
        <w:rPr>
          <w:spacing w:val="-9"/>
        </w:rPr>
        <w:t xml:space="preserve"> </w:t>
      </w:r>
      <w:r>
        <w:t>attendance.</w:t>
      </w:r>
    </w:p>
    <w:p w:rsidR="00457ADB" w:rsidRDefault="00457ADB">
      <w:pPr>
        <w:pStyle w:val="BodyText"/>
        <w:rPr>
          <w:sz w:val="26"/>
        </w:rPr>
      </w:pPr>
    </w:p>
    <w:p w:rsidR="00457ADB" w:rsidRDefault="00457ADB">
      <w:pPr>
        <w:pStyle w:val="BodyText"/>
        <w:spacing w:before="2"/>
        <w:rPr>
          <w:sz w:val="22"/>
        </w:rPr>
      </w:pPr>
    </w:p>
    <w:p w:rsidR="00457ADB" w:rsidRDefault="0039725E">
      <w:pPr>
        <w:pStyle w:val="Heading3"/>
        <w:spacing w:before="0"/>
      </w:pPr>
      <w:bookmarkStart w:id="4" w:name="_bookmark4"/>
      <w:bookmarkEnd w:id="4"/>
      <w:r>
        <w:rPr>
          <w:color w:val="4F81BC"/>
        </w:rPr>
        <w:t>PRINCIPLES</w:t>
      </w:r>
    </w:p>
    <w:p w:rsidR="00457ADB" w:rsidRDefault="0039725E">
      <w:pPr>
        <w:pStyle w:val="BodyText"/>
        <w:spacing w:before="42"/>
        <w:ind w:left="338"/>
      </w:pPr>
      <w:r>
        <w:t>Within this Policy the Governing Body will:-</w:t>
      </w:r>
    </w:p>
    <w:p w:rsidR="00457ADB" w:rsidRDefault="0039725E">
      <w:pPr>
        <w:pStyle w:val="ListParagraph"/>
        <w:numPr>
          <w:ilvl w:val="0"/>
          <w:numId w:val="13"/>
        </w:numPr>
        <w:tabs>
          <w:tab w:val="left" w:pos="1046"/>
        </w:tabs>
        <w:spacing w:before="121" w:line="240" w:lineRule="auto"/>
        <w:ind w:right="439"/>
        <w:jc w:val="both"/>
      </w:pPr>
      <w:r>
        <w:t>deal</w:t>
      </w:r>
      <w:r>
        <w:rPr>
          <w:spacing w:val="-8"/>
        </w:rPr>
        <w:t xml:space="preserve"> </w:t>
      </w:r>
      <w:r>
        <w:t>with</w:t>
      </w:r>
      <w:r>
        <w:rPr>
          <w:spacing w:val="-6"/>
        </w:rPr>
        <w:t xml:space="preserve"> </w:t>
      </w:r>
      <w:r>
        <w:t>sickness</w:t>
      </w:r>
      <w:r>
        <w:rPr>
          <w:spacing w:val="-6"/>
        </w:rPr>
        <w:t xml:space="preserve"> </w:t>
      </w:r>
      <w:r>
        <w:t>absence</w:t>
      </w:r>
      <w:r>
        <w:rPr>
          <w:spacing w:val="-6"/>
        </w:rPr>
        <w:t xml:space="preserve"> </w:t>
      </w:r>
      <w:r>
        <w:t>in</w:t>
      </w:r>
      <w:r>
        <w:rPr>
          <w:spacing w:val="-6"/>
        </w:rPr>
        <w:t xml:space="preserve"> </w:t>
      </w:r>
      <w:r>
        <w:t>a</w:t>
      </w:r>
      <w:r>
        <w:rPr>
          <w:spacing w:val="-6"/>
        </w:rPr>
        <w:t xml:space="preserve"> </w:t>
      </w:r>
      <w:r>
        <w:t>way</w:t>
      </w:r>
      <w:r>
        <w:rPr>
          <w:spacing w:val="-9"/>
        </w:rPr>
        <w:t xml:space="preserve"> </w:t>
      </w:r>
      <w:r>
        <w:t>that</w:t>
      </w:r>
      <w:r>
        <w:rPr>
          <w:spacing w:val="-6"/>
        </w:rPr>
        <w:t xml:space="preserve"> </w:t>
      </w:r>
      <w:r>
        <w:t>is</w:t>
      </w:r>
      <w:r>
        <w:rPr>
          <w:spacing w:val="-6"/>
        </w:rPr>
        <w:t xml:space="preserve"> </w:t>
      </w:r>
      <w:r>
        <w:t>non-discriminatory</w:t>
      </w:r>
      <w:r>
        <w:rPr>
          <w:spacing w:val="-8"/>
        </w:rPr>
        <w:t xml:space="preserve"> </w:t>
      </w:r>
      <w:r>
        <w:t>and</w:t>
      </w:r>
      <w:r>
        <w:rPr>
          <w:spacing w:val="-6"/>
        </w:rPr>
        <w:t xml:space="preserve"> </w:t>
      </w:r>
      <w:r>
        <w:t>in</w:t>
      </w:r>
      <w:r>
        <w:rPr>
          <w:spacing w:val="-6"/>
        </w:rPr>
        <w:t xml:space="preserve"> </w:t>
      </w:r>
      <w:r>
        <w:t>accordance</w:t>
      </w:r>
      <w:r>
        <w:rPr>
          <w:spacing w:val="-7"/>
        </w:rPr>
        <w:t xml:space="preserve"> </w:t>
      </w:r>
      <w:r>
        <w:t>with the School’s commitment to Equal</w:t>
      </w:r>
      <w:r>
        <w:rPr>
          <w:spacing w:val="-5"/>
        </w:rPr>
        <w:t xml:space="preserve"> </w:t>
      </w:r>
      <w:r>
        <w:t>Opportunities;</w:t>
      </w:r>
    </w:p>
    <w:p w:rsidR="00457ADB" w:rsidRDefault="0039725E">
      <w:pPr>
        <w:pStyle w:val="ListParagraph"/>
        <w:numPr>
          <w:ilvl w:val="0"/>
          <w:numId w:val="13"/>
        </w:numPr>
        <w:tabs>
          <w:tab w:val="left" w:pos="1045"/>
          <w:tab w:val="left" w:pos="1046"/>
        </w:tabs>
        <w:spacing w:line="267" w:lineRule="exact"/>
      </w:pPr>
      <w:r>
        <w:t>ensure a fair and consistent treatment of all employees who are absent from</w:t>
      </w:r>
      <w:r>
        <w:rPr>
          <w:spacing w:val="-13"/>
        </w:rPr>
        <w:t xml:space="preserve"> </w:t>
      </w:r>
      <w:r>
        <w:t>work;</w:t>
      </w:r>
    </w:p>
    <w:p w:rsidR="00457ADB" w:rsidRDefault="0039725E">
      <w:pPr>
        <w:pStyle w:val="ListParagraph"/>
        <w:numPr>
          <w:ilvl w:val="0"/>
          <w:numId w:val="13"/>
        </w:numPr>
        <w:tabs>
          <w:tab w:val="left" w:pos="1045"/>
          <w:tab w:val="left" w:pos="1046"/>
        </w:tabs>
      </w:pPr>
      <w:r>
        <w:t>seek medical advice from appropriate practitioners where</w:t>
      </w:r>
      <w:r>
        <w:rPr>
          <w:spacing w:val="-7"/>
        </w:rPr>
        <w:t xml:space="preserve"> </w:t>
      </w:r>
      <w:r>
        <w:t>appropriate;</w:t>
      </w:r>
    </w:p>
    <w:p w:rsidR="00457ADB" w:rsidRDefault="0039725E">
      <w:pPr>
        <w:pStyle w:val="ListParagraph"/>
        <w:numPr>
          <w:ilvl w:val="0"/>
          <w:numId w:val="13"/>
        </w:numPr>
        <w:tabs>
          <w:tab w:val="left" w:pos="1046"/>
        </w:tabs>
        <w:spacing w:line="240" w:lineRule="auto"/>
        <w:ind w:right="439"/>
        <w:jc w:val="both"/>
      </w:pPr>
      <w:r>
        <w:t>make reasonable adjustments to take account of any disability of an employee in accordance with the Equality Act 2010 and the related Disability Equality Duty and Code of Practice;</w:t>
      </w:r>
      <w:r>
        <w:rPr>
          <w:spacing w:val="5"/>
        </w:rPr>
        <w:t xml:space="preserve"> </w:t>
      </w:r>
      <w:r>
        <w:t>and</w:t>
      </w:r>
    </w:p>
    <w:p w:rsidR="00457ADB" w:rsidRDefault="0039725E">
      <w:pPr>
        <w:pStyle w:val="ListParagraph"/>
        <w:numPr>
          <w:ilvl w:val="0"/>
          <w:numId w:val="13"/>
        </w:numPr>
        <w:tabs>
          <w:tab w:val="left" w:pos="1046"/>
        </w:tabs>
        <w:spacing w:line="240" w:lineRule="auto"/>
        <w:ind w:right="436"/>
        <w:jc w:val="both"/>
      </w:pPr>
      <w:proofErr w:type="gramStart"/>
      <w:r>
        <w:t>conduct</w:t>
      </w:r>
      <w:proofErr w:type="gramEnd"/>
      <w:r>
        <w:t xml:space="preserve"> sickness absence cases with respect for confidentiality and in accordance with the requirements of the Data Protection Act and the Access to Medical Records Act.</w:t>
      </w:r>
    </w:p>
    <w:p w:rsidR="00457ADB" w:rsidRDefault="00457ADB">
      <w:pPr>
        <w:pStyle w:val="BodyText"/>
        <w:spacing w:before="6"/>
        <w:rPr>
          <w:sz w:val="23"/>
        </w:rPr>
      </w:pPr>
    </w:p>
    <w:p w:rsidR="00457ADB" w:rsidRDefault="0039725E">
      <w:pPr>
        <w:pStyle w:val="BodyText"/>
        <w:ind w:left="338" w:right="436"/>
        <w:jc w:val="both"/>
      </w:pPr>
      <w:r>
        <w:t>No employee should feel under pressure to return to work while unfit. This policy will not be used to place such pressure on individuals, however if despite continuing support the employee cannot sustain reasonable levels of attendance dismissal for unsatisfactory attendance or ill health dismissal will be given serious consideration.</w:t>
      </w: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2"/>
        <w:rPr>
          <w:sz w:val="28"/>
        </w:rPr>
      </w:pPr>
    </w:p>
    <w:p w:rsidR="00457ADB" w:rsidRDefault="0039725E">
      <w:pPr>
        <w:spacing w:before="93"/>
        <w:ind w:right="100"/>
        <w:jc w:val="center"/>
        <w:rPr>
          <w:sz w:val="20"/>
        </w:rPr>
      </w:pPr>
      <w:r>
        <w:rPr>
          <w:w w:val="99"/>
          <w:sz w:val="20"/>
        </w:rPr>
        <w:t>6</w:t>
      </w:r>
    </w:p>
    <w:p w:rsidR="00457ADB" w:rsidRDefault="00457ADB">
      <w:pPr>
        <w:jc w:val="center"/>
        <w:rPr>
          <w:sz w:val="20"/>
        </w:rPr>
        <w:sectPr w:rsidR="00457ADB">
          <w:pgSz w:w="12240" w:h="15840"/>
          <w:pgMar w:top="1500" w:right="1000" w:bottom="280" w:left="1460" w:header="720" w:footer="720" w:gutter="0"/>
          <w:cols w:space="720"/>
        </w:sectPr>
      </w:pPr>
    </w:p>
    <w:p w:rsidR="00457ADB" w:rsidRDefault="0039725E">
      <w:pPr>
        <w:pStyle w:val="Heading3"/>
        <w:spacing w:before="77"/>
        <w:jc w:val="both"/>
      </w:pPr>
      <w:bookmarkStart w:id="5" w:name="_bookmark5"/>
      <w:bookmarkEnd w:id="5"/>
      <w:r>
        <w:rPr>
          <w:color w:val="4F81BC"/>
        </w:rPr>
        <w:lastRenderedPageBreak/>
        <w:t>ROLES AND RESPONSIBILITIES</w:t>
      </w:r>
    </w:p>
    <w:p w:rsidR="00457ADB" w:rsidRDefault="0039725E">
      <w:pPr>
        <w:pStyle w:val="Heading4"/>
        <w:spacing w:before="245"/>
        <w:ind w:left="1058"/>
      </w:pPr>
      <w:bookmarkStart w:id="6" w:name="_bookmark6"/>
      <w:bookmarkEnd w:id="6"/>
      <w:r>
        <w:rPr>
          <w:color w:val="4F81BC"/>
        </w:rPr>
        <w:t>Employees are required to:-</w:t>
      </w:r>
    </w:p>
    <w:p w:rsidR="00457ADB" w:rsidRDefault="0039725E">
      <w:pPr>
        <w:pStyle w:val="ListParagraph"/>
        <w:numPr>
          <w:ilvl w:val="1"/>
          <w:numId w:val="13"/>
        </w:numPr>
        <w:tabs>
          <w:tab w:val="left" w:pos="1777"/>
          <w:tab w:val="left" w:pos="1778"/>
        </w:tabs>
        <w:spacing w:before="40" w:line="269" w:lineRule="exact"/>
      </w:pPr>
      <w:r>
        <w:t>attend work and fulfil their contractual</w:t>
      </w:r>
      <w:r>
        <w:rPr>
          <w:spacing w:val="-4"/>
        </w:rPr>
        <w:t xml:space="preserve"> </w:t>
      </w:r>
      <w:r>
        <w:t>obligations;</w:t>
      </w:r>
    </w:p>
    <w:p w:rsidR="00457ADB" w:rsidRDefault="0039725E">
      <w:pPr>
        <w:pStyle w:val="ListParagraph"/>
        <w:numPr>
          <w:ilvl w:val="1"/>
          <w:numId w:val="13"/>
        </w:numPr>
        <w:tabs>
          <w:tab w:val="left" w:pos="1777"/>
          <w:tab w:val="left" w:pos="1778"/>
        </w:tabs>
        <w:spacing w:line="269" w:lineRule="exact"/>
      </w:pPr>
      <w:r>
        <w:t>comply with the school’s sickness absence reporting</w:t>
      </w:r>
      <w:r>
        <w:rPr>
          <w:spacing w:val="-12"/>
        </w:rPr>
        <w:t xml:space="preserve"> </w:t>
      </w:r>
      <w:r>
        <w:t>procedure;</w:t>
      </w:r>
    </w:p>
    <w:p w:rsidR="00457ADB" w:rsidRDefault="0039725E">
      <w:pPr>
        <w:pStyle w:val="ListParagraph"/>
        <w:numPr>
          <w:ilvl w:val="1"/>
          <w:numId w:val="13"/>
        </w:numPr>
        <w:tabs>
          <w:tab w:val="left" w:pos="1777"/>
          <w:tab w:val="left" w:pos="1778"/>
        </w:tabs>
        <w:spacing w:before="2" w:line="237" w:lineRule="auto"/>
        <w:ind w:right="437"/>
      </w:pPr>
      <w:r>
        <w:t>inform</w:t>
      </w:r>
      <w:r>
        <w:rPr>
          <w:spacing w:val="-10"/>
        </w:rPr>
        <w:t xml:space="preserve"> </w:t>
      </w:r>
      <w:r>
        <w:t>school</w:t>
      </w:r>
      <w:r>
        <w:rPr>
          <w:spacing w:val="-9"/>
        </w:rPr>
        <w:t xml:space="preserve"> </w:t>
      </w:r>
      <w:r>
        <w:t>as</w:t>
      </w:r>
      <w:r>
        <w:rPr>
          <w:spacing w:val="-10"/>
        </w:rPr>
        <w:t xml:space="preserve"> </w:t>
      </w:r>
      <w:r>
        <w:t>soon</w:t>
      </w:r>
      <w:r>
        <w:rPr>
          <w:spacing w:val="-11"/>
        </w:rPr>
        <w:t xml:space="preserve"> </w:t>
      </w:r>
      <w:r>
        <w:t>as</w:t>
      </w:r>
      <w:r>
        <w:rPr>
          <w:spacing w:val="-10"/>
        </w:rPr>
        <w:t xml:space="preserve"> </w:t>
      </w:r>
      <w:r>
        <w:t>possible</w:t>
      </w:r>
      <w:r>
        <w:rPr>
          <w:spacing w:val="-8"/>
        </w:rPr>
        <w:t xml:space="preserve"> </w:t>
      </w:r>
      <w:r>
        <w:t>of</w:t>
      </w:r>
      <w:r>
        <w:rPr>
          <w:spacing w:val="-8"/>
        </w:rPr>
        <w:t xml:space="preserve"> </w:t>
      </w:r>
      <w:r>
        <w:t>any</w:t>
      </w:r>
      <w:r>
        <w:rPr>
          <w:spacing w:val="-10"/>
        </w:rPr>
        <w:t xml:space="preserve"> </w:t>
      </w:r>
      <w:r>
        <w:t>changes</w:t>
      </w:r>
      <w:r>
        <w:rPr>
          <w:spacing w:val="-10"/>
        </w:rPr>
        <w:t xml:space="preserve"> </w:t>
      </w:r>
      <w:r>
        <w:t>in</w:t>
      </w:r>
      <w:r>
        <w:rPr>
          <w:spacing w:val="-9"/>
        </w:rPr>
        <w:t xml:space="preserve"> </w:t>
      </w:r>
      <w:r>
        <w:t>their</w:t>
      </w:r>
      <w:r>
        <w:rPr>
          <w:spacing w:val="-7"/>
        </w:rPr>
        <w:t xml:space="preserve"> </w:t>
      </w:r>
      <w:r>
        <w:t>condition</w:t>
      </w:r>
      <w:r>
        <w:rPr>
          <w:spacing w:val="-9"/>
        </w:rPr>
        <w:t xml:space="preserve"> </w:t>
      </w:r>
      <w:r>
        <w:t>that</w:t>
      </w:r>
      <w:r>
        <w:rPr>
          <w:spacing w:val="-7"/>
        </w:rPr>
        <w:t xml:space="preserve"> </w:t>
      </w:r>
      <w:r>
        <w:t>affects their ability to do their job or alters the timescales for their return to</w:t>
      </w:r>
      <w:r>
        <w:rPr>
          <w:spacing w:val="-26"/>
        </w:rPr>
        <w:t xml:space="preserve"> </w:t>
      </w:r>
      <w:r>
        <w:t>work</w:t>
      </w:r>
    </w:p>
    <w:p w:rsidR="00457ADB" w:rsidRDefault="0039725E">
      <w:pPr>
        <w:pStyle w:val="ListParagraph"/>
        <w:numPr>
          <w:ilvl w:val="1"/>
          <w:numId w:val="13"/>
        </w:numPr>
        <w:tabs>
          <w:tab w:val="left" w:pos="1777"/>
          <w:tab w:val="left" w:pos="1778"/>
        </w:tabs>
        <w:spacing w:before="2"/>
      </w:pPr>
      <w:r>
        <w:t>leave contact details when absent due to</w:t>
      </w:r>
      <w:r>
        <w:rPr>
          <w:spacing w:val="-16"/>
        </w:rPr>
        <w:t xml:space="preserve"> </w:t>
      </w:r>
      <w:r>
        <w:t>sickness;</w:t>
      </w:r>
    </w:p>
    <w:p w:rsidR="00457ADB" w:rsidRDefault="0039725E">
      <w:pPr>
        <w:pStyle w:val="ListParagraph"/>
        <w:numPr>
          <w:ilvl w:val="1"/>
          <w:numId w:val="13"/>
        </w:numPr>
        <w:tabs>
          <w:tab w:val="left" w:pos="1777"/>
          <w:tab w:val="left" w:pos="1778"/>
        </w:tabs>
      </w:pPr>
      <w:r>
        <w:t>advise the school of any outstanding work</w:t>
      </w:r>
      <w:r>
        <w:rPr>
          <w:spacing w:val="-16"/>
        </w:rPr>
        <w:t xml:space="preserve"> </w:t>
      </w:r>
      <w:r>
        <w:t>matters;</w:t>
      </w:r>
    </w:p>
    <w:p w:rsidR="00457ADB" w:rsidRDefault="0039725E">
      <w:pPr>
        <w:pStyle w:val="ListParagraph"/>
        <w:numPr>
          <w:ilvl w:val="1"/>
          <w:numId w:val="13"/>
        </w:numPr>
        <w:tabs>
          <w:tab w:val="left" w:pos="1777"/>
          <w:tab w:val="left" w:pos="1778"/>
        </w:tabs>
        <w:spacing w:before="1" w:line="237" w:lineRule="auto"/>
        <w:ind w:right="439"/>
      </w:pPr>
      <w:r>
        <w:t xml:space="preserve">be available during normal working hours to meet with the </w:t>
      </w:r>
      <w:proofErr w:type="spellStart"/>
      <w:r>
        <w:t>Headteacher</w:t>
      </w:r>
      <w:proofErr w:type="spellEnd"/>
      <w:r>
        <w:t xml:space="preserve"> or nominated person to discuss their</w:t>
      </w:r>
      <w:r>
        <w:rPr>
          <w:spacing w:val="-6"/>
        </w:rPr>
        <w:t xml:space="preserve"> </w:t>
      </w:r>
      <w:r>
        <w:t>absence;</w:t>
      </w:r>
    </w:p>
    <w:p w:rsidR="00457ADB" w:rsidRDefault="0039725E">
      <w:pPr>
        <w:pStyle w:val="ListParagraph"/>
        <w:numPr>
          <w:ilvl w:val="1"/>
          <w:numId w:val="13"/>
        </w:numPr>
        <w:tabs>
          <w:tab w:val="left" w:pos="1777"/>
          <w:tab w:val="left" w:pos="1778"/>
        </w:tabs>
        <w:spacing w:before="2"/>
      </w:pPr>
      <w:r>
        <w:t>share information with the school with regard to their</w:t>
      </w:r>
      <w:r>
        <w:rPr>
          <w:spacing w:val="-8"/>
        </w:rPr>
        <w:t xml:space="preserve"> </w:t>
      </w:r>
      <w:r>
        <w:t>absence;</w:t>
      </w:r>
    </w:p>
    <w:p w:rsidR="00457ADB" w:rsidRDefault="0039725E">
      <w:pPr>
        <w:pStyle w:val="ListParagraph"/>
        <w:numPr>
          <w:ilvl w:val="1"/>
          <w:numId w:val="13"/>
        </w:numPr>
        <w:tabs>
          <w:tab w:val="left" w:pos="1777"/>
          <w:tab w:val="left" w:pos="1778"/>
        </w:tabs>
      </w:pPr>
      <w:r>
        <w:t>attend medical referrals/appointments/case</w:t>
      </w:r>
      <w:r>
        <w:rPr>
          <w:spacing w:val="-8"/>
        </w:rPr>
        <w:t xml:space="preserve"> </w:t>
      </w:r>
      <w:r>
        <w:t>conferences;</w:t>
      </w:r>
    </w:p>
    <w:p w:rsidR="00457ADB" w:rsidRDefault="0039725E">
      <w:pPr>
        <w:pStyle w:val="ListParagraph"/>
        <w:numPr>
          <w:ilvl w:val="1"/>
          <w:numId w:val="13"/>
        </w:numPr>
        <w:tabs>
          <w:tab w:val="left" w:pos="1777"/>
          <w:tab w:val="left" w:pos="1778"/>
        </w:tabs>
      </w:pPr>
      <w:r>
        <w:t>attend</w:t>
      </w:r>
      <w:r>
        <w:rPr>
          <w:spacing w:val="-10"/>
        </w:rPr>
        <w:t xml:space="preserve"> </w:t>
      </w:r>
      <w:r>
        <w:t>Return</w:t>
      </w:r>
      <w:r>
        <w:rPr>
          <w:spacing w:val="-12"/>
        </w:rPr>
        <w:t xml:space="preserve"> </w:t>
      </w:r>
      <w:r>
        <w:t>to</w:t>
      </w:r>
      <w:r>
        <w:rPr>
          <w:spacing w:val="-17"/>
        </w:rPr>
        <w:t xml:space="preserve"> </w:t>
      </w:r>
      <w:r>
        <w:t>Work</w:t>
      </w:r>
      <w:r>
        <w:rPr>
          <w:spacing w:val="-8"/>
        </w:rPr>
        <w:t xml:space="preserve"> </w:t>
      </w:r>
      <w:r>
        <w:t>interviews</w:t>
      </w:r>
      <w:r>
        <w:rPr>
          <w:spacing w:val="-10"/>
        </w:rPr>
        <w:t xml:space="preserve"> </w:t>
      </w:r>
      <w:r>
        <w:t>and</w:t>
      </w:r>
      <w:r>
        <w:rPr>
          <w:spacing w:val="-10"/>
        </w:rPr>
        <w:t xml:space="preserve"> </w:t>
      </w:r>
      <w:r>
        <w:t>Attendance</w:t>
      </w:r>
      <w:r>
        <w:rPr>
          <w:spacing w:val="-13"/>
        </w:rPr>
        <w:t xml:space="preserve"> </w:t>
      </w:r>
      <w:r>
        <w:t>Monitoring</w:t>
      </w:r>
      <w:r>
        <w:rPr>
          <w:spacing w:val="-8"/>
        </w:rPr>
        <w:t xml:space="preserve"> </w:t>
      </w:r>
      <w:r>
        <w:t>Reviews</w:t>
      </w:r>
      <w:r>
        <w:rPr>
          <w:spacing w:val="-10"/>
        </w:rPr>
        <w:t xml:space="preserve"> </w:t>
      </w:r>
      <w:r>
        <w:t>(AMRs);</w:t>
      </w:r>
    </w:p>
    <w:p w:rsidR="00457ADB" w:rsidRDefault="0039725E">
      <w:pPr>
        <w:pStyle w:val="ListParagraph"/>
        <w:numPr>
          <w:ilvl w:val="1"/>
          <w:numId w:val="13"/>
        </w:numPr>
        <w:tabs>
          <w:tab w:val="left" w:pos="1777"/>
          <w:tab w:val="left" w:pos="1778"/>
        </w:tabs>
      </w:pPr>
      <w:r>
        <w:t>co-operate with all efforts to identify and implement reasonable</w:t>
      </w:r>
      <w:r>
        <w:rPr>
          <w:spacing w:val="-13"/>
        </w:rPr>
        <w:t xml:space="preserve"> </w:t>
      </w:r>
      <w:r>
        <w:t>adjustments;</w:t>
      </w:r>
    </w:p>
    <w:p w:rsidR="00457ADB" w:rsidRDefault="0039725E">
      <w:pPr>
        <w:pStyle w:val="ListParagraph"/>
        <w:numPr>
          <w:ilvl w:val="1"/>
          <w:numId w:val="13"/>
        </w:numPr>
        <w:tabs>
          <w:tab w:val="left" w:pos="1777"/>
          <w:tab w:val="left" w:pos="1778"/>
        </w:tabs>
        <w:spacing w:line="240" w:lineRule="auto"/>
        <w:ind w:right="439"/>
      </w:pPr>
      <w:proofErr w:type="gramStart"/>
      <w:r>
        <w:t>maintain</w:t>
      </w:r>
      <w:proofErr w:type="gramEnd"/>
      <w:r>
        <w:t xml:space="preserve"> regular contact with the School in addition to the submission of ‘fit’ notes as</w:t>
      </w:r>
      <w:r>
        <w:rPr>
          <w:spacing w:val="-3"/>
        </w:rPr>
        <w:t xml:space="preserve"> </w:t>
      </w:r>
      <w:r>
        <w:t>appropriate.</w:t>
      </w:r>
    </w:p>
    <w:p w:rsidR="00457ADB" w:rsidRDefault="0039725E">
      <w:pPr>
        <w:pStyle w:val="ListParagraph"/>
        <w:numPr>
          <w:ilvl w:val="1"/>
          <w:numId w:val="13"/>
        </w:numPr>
        <w:tabs>
          <w:tab w:val="left" w:pos="1777"/>
          <w:tab w:val="left" w:pos="1778"/>
        </w:tabs>
      </w:pPr>
      <w:r>
        <w:t>comply with safe working practices and procedures;</w:t>
      </w:r>
      <w:r>
        <w:rPr>
          <w:spacing w:val="-5"/>
        </w:rPr>
        <w:t xml:space="preserve"> </w:t>
      </w:r>
      <w:r>
        <w:t>and</w:t>
      </w:r>
    </w:p>
    <w:p w:rsidR="00457ADB" w:rsidRDefault="00457ADB">
      <w:pPr>
        <w:pStyle w:val="BodyText"/>
        <w:spacing w:before="10"/>
        <w:rPr>
          <w:sz w:val="23"/>
        </w:rPr>
      </w:pPr>
    </w:p>
    <w:p w:rsidR="00457ADB" w:rsidRDefault="0039725E">
      <w:pPr>
        <w:spacing w:before="1"/>
        <w:ind w:left="338" w:right="437"/>
        <w:jc w:val="both"/>
      </w:pPr>
      <w:r>
        <w:t>It is expected that staff will participate in treatment programmes, e.g. Cognitive Behaviour Therapy (CBT), Physiotherapy, etc. where it has been indicated that such programmes will improve their health.</w:t>
      </w:r>
    </w:p>
    <w:p w:rsidR="00457ADB" w:rsidRDefault="00457ADB">
      <w:pPr>
        <w:pStyle w:val="BodyText"/>
      </w:pPr>
    </w:p>
    <w:p w:rsidR="00457ADB" w:rsidRDefault="0039725E">
      <w:pPr>
        <w:pStyle w:val="Heading4"/>
        <w:spacing w:before="177"/>
      </w:pPr>
      <w:bookmarkStart w:id="7" w:name="_bookmark7"/>
      <w:bookmarkEnd w:id="7"/>
      <w:proofErr w:type="spellStart"/>
      <w:r>
        <w:rPr>
          <w:color w:val="4F81BC"/>
        </w:rPr>
        <w:t>Headteachers</w:t>
      </w:r>
      <w:proofErr w:type="spellEnd"/>
      <w:r>
        <w:rPr>
          <w:color w:val="4F81BC"/>
        </w:rPr>
        <w:t xml:space="preserve"> and/or other nominated persons</w:t>
      </w:r>
    </w:p>
    <w:p w:rsidR="00457ADB" w:rsidRDefault="0039725E">
      <w:pPr>
        <w:pStyle w:val="BodyText"/>
        <w:spacing w:before="40"/>
        <w:ind w:left="405"/>
      </w:pPr>
      <w:proofErr w:type="gramStart"/>
      <w:r>
        <w:t>will</w:t>
      </w:r>
      <w:proofErr w:type="gramEnd"/>
      <w:r>
        <w:t xml:space="preserve"> be responsible for monitoring, managing and controlling absence by:-</w:t>
      </w:r>
    </w:p>
    <w:p w:rsidR="00457ADB" w:rsidRDefault="00457ADB">
      <w:pPr>
        <w:pStyle w:val="BodyText"/>
        <w:spacing w:before="1"/>
        <w:rPr>
          <w:sz w:val="21"/>
        </w:rPr>
      </w:pPr>
    </w:p>
    <w:p w:rsidR="00457ADB" w:rsidRDefault="0039725E">
      <w:pPr>
        <w:pStyle w:val="ListParagraph"/>
        <w:numPr>
          <w:ilvl w:val="0"/>
          <w:numId w:val="12"/>
        </w:numPr>
        <w:tabs>
          <w:tab w:val="left" w:pos="1470"/>
          <w:tab w:val="left" w:pos="1471"/>
        </w:tabs>
        <w:spacing w:line="269" w:lineRule="exact"/>
        <w:ind w:hanging="424"/>
      </w:pPr>
      <w:r>
        <w:t>creating a culture where people want to attend</w:t>
      </w:r>
      <w:r>
        <w:rPr>
          <w:spacing w:val="-4"/>
        </w:rPr>
        <w:t xml:space="preserve"> </w:t>
      </w:r>
      <w:r>
        <w:t>work;</w:t>
      </w:r>
    </w:p>
    <w:p w:rsidR="00457ADB" w:rsidRDefault="0039725E">
      <w:pPr>
        <w:pStyle w:val="ListParagraph"/>
        <w:numPr>
          <w:ilvl w:val="0"/>
          <w:numId w:val="12"/>
        </w:numPr>
        <w:tabs>
          <w:tab w:val="left" w:pos="1470"/>
          <w:tab w:val="left" w:pos="1471"/>
        </w:tabs>
        <w:spacing w:before="2" w:line="237" w:lineRule="auto"/>
        <w:ind w:right="443" w:hanging="424"/>
      </w:pPr>
      <w:r>
        <w:t>monitoring management information, identifying trends and patterns and taking appropriate</w:t>
      </w:r>
      <w:r>
        <w:rPr>
          <w:spacing w:val="-2"/>
        </w:rPr>
        <w:t xml:space="preserve"> </w:t>
      </w:r>
      <w:r>
        <w:t>action;</w:t>
      </w:r>
    </w:p>
    <w:p w:rsidR="00457ADB" w:rsidRDefault="0039725E">
      <w:pPr>
        <w:pStyle w:val="ListParagraph"/>
        <w:numPr>
          <w:ilvl w:val="0"/>
          <w:numId w:val="12"/>
        </w:numPr>
        <w:tabs>
          <w:tab w:val="left" w:pos="1470"/>
          <w:tab w:val="left" w:pos="1471"/>
        </w:tabs>
        <w:spacing w:before="1"/>
        <w:ind w:hanging="424"/>
      </w:pPr>
      <w:r>
        <w:t>exploring reasons for</w:t>
      </w:r>
      <w:r>
        <w:rPr>
          <w:spacing w:val="-2"/>
        </w:rPr>
        <w:t xml:space="preserve"> </w:t>
      </w:r>
      <w:r>
        <w:t>absence;</w:t>
      </w:r>
    </w:p>
    <w:p w:rsidR="00457ADB" w:rsidRDefault="0039725E">
      <w:pPr>
        <w:pStyle w:val="ListParagraph"/>
        <w:numPr>
          <w:ilvl w:val="0"/>
          <w:numId w:val="12"/>
        </w:numPr>
        <w:tabs>
          <w:tab w:val="left" w:pos="1470"/>
          <w:tab w:val="left" w:pos="1471"/>
        </w:tabs>
        <w:ind w:hanging="424"/>
      </w:pPr>
      <w:r>
        <w:t>maintaining regular contact with</w:t>
      </w:r>
      <w:r>
        <w:rPr>
          <w:spacing w:val="-1"/>
        </w:rPr>
        <w:t xml:space="preserve"> </w:t>
      </w:r>
      <w:r>
        <w:t>employees;</w:t>
      </w:r>
    </w:p>
    <w:p w:rsidR="00457ADB" w:rsidRDefault="0039725E">
      <w:pPr>
        <w:pStyle w:val="ListParagraph"/>
        <w:numPr>
          <w:ilvl w:val="0"/>
          <w:numId w:val="12"/>
        </w:numPr>
        <w:tabs>
          <w:tab w:val="left" w:pos="1470"/>
          <w:tab w:val="left" w:pos="1471"/>
        </w:tabs>
        <w:spacing w:before="2" w:line="237" w:lineRule="auto"/>
        <w:ind w:right="435" w:hanging="446"/>
      </w:pPr>
      <w:r>
        <w:t>conducting meaningful Return to Work interviews (see Appendices 3 &amp; 4) and AMRs without</w:t>
      </w:r>
      <w:r>
        <w:rPr>
          <w:spacing w:val="1"/>
        </w:rPr>
        <w:t xml:space="preserve"> </w:t>
      </w:r>
      <w:r>
        <w:t>delay;</w:t>
      </w:r>
    </w:p>
    <w:p w:rsidR="00457ADB" w:rsidRDefault="0039725E">
      <w:pPr>
        <w:pStyle w:val="ListParagraph"/>
        <w:numPr>
          <w:ilvl w:val="0"/>
          <w:numId w:val="12"/>
        </w:numPr>
        <w:tabs>
          <w:tab w:val="left" w:pos="1470"/>
          <w:tab w:val="left" w:pos="1471"/>
        </w:tabs>
        <w:spacing w:before="1"/>
        <w:ind w:hanging="424"/>
      </w:pPr>
      <w:r>
        <w:t>arranging Attendance Management Hearings where</w:t>
      </w:r>
      <w:r>
        <w:rPr>
          <w:spacing w:val="-3"/>
        </w:rPr>
        <w:t xml:space="preserve"> </w:t>
      </w:r>
      <w:r>
        <w:t>appropriate;</w:t>
      </w:r>
    </w:p>
    <w:p w:rsidR="00457ADB" w:rsidRDefault="0039725E">
      <w:pPr>
        <w:pStyle w:val="ListParagraph"/>
        <w:numPr>
          <w:ilvl w:val="0"/>
          <w:numId w:val="12"/>
        </w:numPr>
        <w:tabs>
          <w:tab w:val="left" w:pos="1470"/>
          <w:tab w:val="left" w:pos="1471"/>
        </w:tabs>
        <w:spacing w:line="240" w:lineRule="auto"/>
        <w:ind w:right="439" w:hanging="424"/>
      </w:pPr>
      <w:r>
        <w:t>ensuring the preparation and completion of all documentation, including confirmation</w:t>
      </w:r>
      <w:r>
        <w:rPr>
          <w:spacing w:val="-1"/>
        </w:rPr>
        <w:t xml:space="preserve"> </w:t>
      </w:r>
      <w:r>
        <w:t>letters;</w:t>
      </w:r>
    </w:p>
    <w:p w:rsidR="00457ADB" w:rsidRDefault="0039725E">
      <w:pPr>
        <w:pStyle w:val="ListParagraph"/>
        <w:numPr>
          <w:ilvl w:val="0"/>
          <w:numId w:val="12"/>
        </w:numPr>
        <w:tabs>
          <w:tab w:val="left" w:pos="1470"/>
          <w:tab w:val="left" w:pos="1471"/>
        </w:tabs>
        <w:spacing w:line="267" w:lineRule="exact"/>
        <w:ind w:hanging="424"/>
      </w:pPr>
      <w:r>
        <w:t>seeking advice where</w:t>
      </w:r>
      <w:r>
        <w:rPr>
          <w:spacing w:val="-1"/>
        </w:rPr>
        <w:t xml:space="preserve"> </w:t>
      </w:r>
      <w:r>
        <w:t>necessary;</w:t>
      </w:r>
    </w:p>
    <w:p w:rsidR="00457ADB" w:rsidRDefault="0039725E">
      <w:pPr>
        <w:pStyle w:val="ListParagraph"/>
        <w:numPr>
          <w:ilvl w:val="0"/>
          <w:numId w:val="12"/>
        </w:numPr>
        <w:tabs>
          <w:tab w:val="left" w:pos="1470"/>
          <w:tab w:val="left" w:pos="1471"/>
        </w:tabs>
        <w:spacing w:line="237" w:lineRule="auto"/>
        <w:ind w:right="438" w:hanging="424"/>
      </w:pPr>
      <w:r>
        <w:t>identifying, considering and implementing reasonable adjustments where appropriate;</w:t>
      </w:r>
    </w:p>
    <w:p w:rsidR="00457ADB" w:rsidRDefault="0039725E">
      <w:pPr>
        <w:pStyle w:val="ListParagraph"/>
        <w:numPr>
          <w:ilvl w:val="0"/>
          <w:numId w:val="12"/>
        </w:numPr>
        <w:tabs>
          <w:tab w:val="left" w:pos="1470"/>
          <w:tab w:val="left" w:pos="1471"/>
        </w:tabs>
        <w:spacing w:before="4" w:line="237" w:lineRule="auto"/>
        <w:ind w:right="433" w:hanging="424"/>
      </w:pPr>
      <w:r>
        <w:t>considering the benefits of a referral to an occupational health provider (see Appendix</w:t>
      </w:r>
      <w:r>
        <w:rPr>
          <w:spacing w:val="-2"/>
        </w:rPr>
        <w:t xml:space="preserve"> </w:t>
      </w:r>
      <w:r>
        <w:t>5);</w:t>
      </w:r>
    </w:p>
    <w:p w:rsidR="00457ADB" w:rsidRDefault="0039725E">
      <w:pPr>
        <w:pStyle w:val="ListParagraph"/>
        <w:numPr>
          <w:ilvl w:val="0"/>
          <w:numId w:val="12"/>
        </w:numPr>
        <w:tabs>
          <w:tab w:val="left" w:pos="1470"/>
          <w:tab w:val="left" w:pos="1471"/>
        </w:tabs>
        <w:spacing w:before="2"/>
        <w:ind w:hanging="424"/>
      </w:pPr>
      <w:r>
        <w:t>initiating referrals to an Occupational Health</w:t>
      </w:r>
      <w:r>
        <w:rPr>
          <w:spacing w:val="-7"/>
        </w:rPr>
        <w:t xml:space="preserve"> </w:t>
      </w:r>
      <w:r>
        <w:t>provider;</w:t>
      </w:r>
    </w:p>
    <w:p w:rsidR="00457ADB" w:rsidRDefault="0039725E">
      <w:pPr>
        <w:pStyle w:val="ListParagraph"/>
        <w:numPr>
          <w:ilvl w:val="0"/>
          <w:numId w:val="12"/>
        </w:numPr>
        <w:tabs>
          <w:tab w:val="left" w:pos="1470"/>
          <w:tab w:val="left" w:pos="1471"/>
        </w:tabs>
        <w:spacing w:line="240" w:lineRule="auto"/>
        <w:ind w:right="438" w:hanging="424"/>
      </w:pPr>
      <w:r>
        <w:t>attending case conferences and making provisions for agreed actions to be carried</w:t>
      </w:r>
      <w:r>
        <w:rPr>
          <w:spacing w:val="-1"/>
        </w:rPr>
        <w:t xml:space="preserve"> </w:t>
      </w:r>
      <w:r>
        <w:t>out;</w:t>
      </w:r>
    </w:p>
    <w:p w:rsidR="00457ADB" w:rsidRDefault="0039725E">
      <w:pPr>
        <w:pStyle w:val="ListParagraph"/>
        <w:numPr>
          <w:ilvl w:val="0"/>
          <w:numId w:val="12"/>
        </w:numPr>
        <w:tabs>
          <w:tab w:val="left" w:pos="1470"/>
          <w:tab w:val="left" w:pos="1471"/>
        </w:tabs>
        <w:spacing w:line="267" w:lineRule="exact"/>
        <w:ind w:hanging="424"/>
      </w:pPr>
      <w:r>
        <w:t>taking a consistent, but not necessarily uniform approach to managing</w:t>
      </w:r>
      <w:r>
        <w:rPr>
          <w:spacing w:val="-34"/>
        </w:rPr>
        <w:t xml:space="preserve"> </w:t>
      </w:r>
      <w:r>
        <w:t>absences;</w:t>
      </w:r>
    </w:p>
    <w:p w:rsidR="00457ADB" w:rsidRDefault="0039725E">
      <w:pPr>
        <w:pStyle w:val="ListParagraph"/>
        <w:numPr>
          <w:ilvl w:val="0"/>
          <w:numId w:val="12"/>
        </w:numPr>
        <w:tabs>
          <w:tab w:val="left" w:pos="1470"/>
          <w:tab w:val="left" w:pos="1471"/>
        </w:tabs>
        <w:spacing w:line="269" w:lineRule="exact"/>
        <w:ind w:hanging="424"/>
      </w:pPr>
      <w:proofErr w:type="gramStart"/>
      <w:r>
        <w:t>provide</w:t>
      </w:r>
      <w:proofErr w:type="gramEnd"/>
      <w:r>
        <w:t xml:space="preserve"> attendance statistics to the Governing Body each</w:t>
      </w:r>
      <w:r>
        <w:rPr>
          <w:spacing w:val="-12"/>
        </w:rPr>
        <w:t xml:space="preserve"> </w:t>
      </w:r>
      <w:r>
        <w:t>term.</w:t>
      </w: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10"/>
        <w:rPr>
          <w:sz w:val="18"/>
        </w:rPr>
      </w:pPr>
    </w:p>
    <w:p w:rsidR="00457ADB" w:rsidRDefault="0039725E">
      <w:pPr>
        <w:spacing w:before="1"/>
        <w:ind w:right="100"/>
        <w:jc w:val="center"/>
        <w:rPr>
          <w:sz w:val="20"/>
        </w:rPr>
      </w:pPr>
      <w:r>
        <w:rPr>
          <w:w w:val="99"/>
          <w:sz w:val="20"/>
        </w:rPr>
        <w:t>7</w:t>
      </w:r>
    </w:p>
    <w:p w:rsidR="00457ADB" w:rsidRDefault="00457ADB">
      <w:pPr>
        <w:jc w:val="center"/>
        <w:rPr>
          <w:sz w:val="20"/>
        </w:rPr>
        <w:sectPr w:rsidR="00457ADB">
          <w:pgSz w:w="12240" w:h="15840"/>
          <w:pgMar w:top="1180" w:right="1000" w:bottom="280" w:left="1460" w:header="720" w:footer="720" w:gutter="0"/>
          <w:cols w:space="720"/>
        </w:sectPr>
      </w:pPr>
    </w:p>
    <w:p w:rsidR="00457ADB" w:rsidRDefault="0039725E">
      <w:pPr>
        <w:pStyle w:val="Heading4"/>
        <w:spacing w:before="77"/>
      </w:pPr>
      <w:bookmarkStart w:id="8" w:name="_bookmark8"/>
      <w:bookmarkEnd w:id="8"/>
      <w:proofErr w:type="spellStart"/>
      <w:r>
        <w:rPr>
          <w:color w:val="4F81BC"/>
        </w:rPr>
        <w:lastRenderedPageBreak/>
        <w:t>HR&amp;People</w:t>
      </w:r>
      <w:proofErr w:type="spellEnd"/>
      <w:r>
        <w:rPr>
          <w:color w:val="4F81BC"/>
        </w:rPr>
        <w:t xml:space="preserve"> Service (under Service Agreement) will:-</w:t>
      </w:r>
    </w:p>
    <w:p w:rsidR="00457ADB" w:rsidRDefault="00457ADB">
      <w:pPr>
        <w:pStyle w:val="BodyText"/>
        <w:spacing w:before="11"/>
        <w:rPr>
          <w:rFonts w:ascii="Cambria"/>
          <w:b/>
        </w:rPr>
      </w:pPr>
    </w:p>
    <w:p w:rsidR="00457ADB" w:rsidRDefault="0039725E">
      <w:pPr>
        <w:pStyle w:val="ListParagraph"/>
        <w:numPr>
          <w:ilvl w:val="0"/>
          <w:numId w:val="11"/>
        </w:numPr>
        <w:tabs>
          <w:tab w:val="left" w:pos="1470"/>
          <w:tab w:val="left" w:pos="1471"/>
        </w:tabs>
        <w:spacing w:line="240" w:lineRule="auto"/>
        <w:ind w:right="440" w:hanging="566"/>
      </w:pPr>
      <w:r>
        <w:t>provide clear, up-to-date guidelines about managing attendance and capability issues and other relevant</w:t>
      </w:r>
      <w:r>
        <w:rPr>
          <w:spacing w:val="1"/>
        </w:rPr>
        <w:t xml:space="preserve"> </w:t>
      </w:r>
      <w:r>
        <w:t>policies;</w:t>
      </w:r>
    </w:p>
    <w:p w:rsidR="00457ADB" w:rsidRDefault="0039725E">
      <w:pPr>
        <w:pStyle w:val="ListParagraph"/>
        <w:numPr>
          <w:ilvl w:val="0"/>
          <w:numId w:val="11"/>
        </w:numPr>
        <w:tabs>
          <w:tab w:val="left" w:pos="1470"/>
          <w:tab w:val="left" w:pos="1471"/>
        </w:tabs>
        <w:spacing w:line="267" w:lineRule="exact"/>
        <w:ind w:hanging="566"/>
      </w:pPr>
      <w:r>
        <w:t>provide relevant information as</w:t>
      </w:r>
      <w:r>
        <w:rPr>
          <w:spacing w:val="1"/>
        </w:rPr>
        <w:t xml:space="preserve"> </w:t>
      </w:r>
      <w:r>
        <w:t>available;</w:t>
      </w:r>
    </w:p>
    <w:p w:rsidR="00457ADB" w:rsidRDefault="0039725E">
      <w:pPr>
        <w:pStyle w:val="ListParagraph"/>
        <w:numPr>
          <w:ilvl w:val="0"/>
          <w:numId w:val="11"/>
        </w:numPr>
        <w:tabs>
          <w:tab w:val="left" w:pos="1470"/>
          <w:tab w:val="left" w:pos="1471"/>
        </w:tabs>
        <w:spacing w:line="269" w:lineRule="exact"/>
        <w:ind w:hanging="566"/>
      </w:pPr>
      <w:r>
        <w:t>issue advice to schools as</w:t>
      </w:r>
      <w:r>
        <w:rPr>
          <w:spacing w:val="1"/>
        </w:rPr>
        <w:t xml:space="preserve"> </w:t>
      </w:r>
      <w:r>
        <w:t>requested;</w:t>
      </w:r>
    </w:p>
    <w:p w:rsidR="00457ADB" w:rsidRDefault="0039725E">
      <w:pPr>
        <w:pStyle w:val="ListParagraph"/>
        <w:numPr>
          <w:ilvl w:val="0"/>
          <w:numId w:val="11"/>
        </w:numPr>
        <w:tabs>
          <w:tab w:val="left" w:pos="1470"/>
          <w:tab w:val="left" w:pos="1471"/>
        </w:tabs>
        <w:ind w:hanging="566"/>
      </w:pPr>
      <w:r>
        <w:t>advise on the employment aspects of managing sickness absence</w:t>
      </w:r>
      <w:r>
        <w:rPr>
          <w:spacing w:val="-3"/>
        </w:rPr>
        <w:t xml:space="preserve"> </w:t>
      </w:r>
      <w:r>
        <w:t>cases;</w:t>
      </w:r>
    </w:p>
    <w:p w:rsidR="00457ADB" w:rsidRDefault="0039725E">
      <w:pPr>
        <w:pStyle w:val="ListParagraph"/>
        <w:numPr>
          <w:ilvl w:val="0"/>
          <w:numId w:val="11"/>
        </w:numPr>
        <w:tabs>
          <w:tab w:val="left" w:pos="1470"/>
          <w:tab w:val="left" w:pos="1471"/>
        </w:tabs>
        <w:ind w:hanging="566"/>
      </w:pPr>
      <w:r>
        <w:t>advise</w:t>
      </w:r>
      <w:r>
        <w:rPr>
          <w:spacing w:val="-6"/>
        </w:rPr>
        <w:t xml:space="preserve"> </w:t>
      </w:r>
      <w:r>
        <w:t>on</w:t>
      </w:r>
      <w:r>
        <w:rPr>
          <w:spacing w:val="-6"/>
        </w:rPr>
        <w:t xml:space="preserve"> </w:t>
      </w:r>
      <w:r>
        <w:t>strategies</w:t>
      </w:r>
      <w:r>
        <w:rPr>
          <w:spacing w:val="-5"/>
        </w:rPr>
        <w:t xml:space="preserve"> </w:t>
      </w:r>
      <w:r>
        <w:t>to</w:t>
      </w:r>
      <w:r>
        <w:rPr>
          <w:spacing w:val="-5"/>
        </w:rPr>
        <w:t xml:space="preserve"> </w:t>
      </w:r>
      <w:r>
        <w:t>reduce</w:t>
      </w:r>
      <w:r>
        <w:rPr>
          <w:spacing w:val="-5"/>
        </w:rPr>
        <w:t xml:space="preserve"> </w:t>
      </w:r>
      <w:r>
        <w:t>sickness</w:t>
      </w:r>
      <w:r>
        <w:rPr>
          <w:spacing w:val="-7"/>
        </w:rPr>
        <w:t xml:space="preserve"> </w:t>
      </w:r>
      <w:r>
        <w:t>absence</w:t>
      </w:r>
      <w:r>
        <w:rPr>
          <w:spacing w:val="-5"/>
        </w:rPr>
        <w:t xml:space="preserve"> </w:t>
      </w:r>
      <w:r>
        <w:t>on</w:t>
      </w:r>
      <w:r>
        <w:rPr>
          <w:spacing w:val="-5"/>
        </w:rPr>
        <w:t xml:space="preserve"> </w:t>
      </w:r>
      <w:r>
        <w:t>an</w:t>
      </w:r>
      <w:r>
        <w:rPr>
          <w:spacing w:val="-6"/>
        </w:rPr>
        <w:t xml:space="preserve"> </w:t>
      </w:r>
      <w:r>
        <w:t>individual</w:t>
      </w:r>
      <w:r>
        <w:rPr>
          <w:spacing w:val="-6"/>
        </w:rPr>
        <w:t xml:space="preserve"> </w:t>
      </w:r>
      <w:r>
        <w:t>or</w:t>
      </w:r>
      <w:r>
        <w:rPr>
          <w:spacing w:val="-5"/>
        </w:rPr>
        <w:t xml:space="preserve"> </w:t>
      </w:r>
      <w:r>
        <w:t>overall</w:t>
      </w:r>
      <w:r>
        <w:rPr>
          <w:spacing w:val="-6"/>
        </w:rPr>
        <w:t xml:space="preserve"> </w:t>
      </w:r>
      <w:r>
        <w:t>basis;</w:t>
      </w:r>
    </w:p>
    <w:p w:rsidR="00457ADB" w:rsidRDefault="0039725E">
      <w:pPr>
        <w:pStyle w:val="ListParagraph"/>
        <w:numPr>
          <w:ilvl w:val="0"/>
          <w:numId w:val="11"/>
        </w:numPr>
        <w:tabs>
          <w:tab w:val="left" w:pos="1470"/>
          <w:tab w:val="left" w:pos="1471"/>
        </w:tabs>
        <w:spacing w:before="2" w:line="237" w:lineRule="auto"/>
        <w:ind w:right="439" w:hanging="566"/>
      </w:pPr>
      <w:r>
        <w:t>advise/assist schools on the correct implementation of the policy and procedure when</w:t>
      </w:r>
      <w:r>
        <w:rPr>
          <w:spacing w:val="-1"/>
        </w:rPr>
        <w:t xml:space="preserve"> </w:t>
      </w:r>
      <w:r>
        <w:t>necessary;</w:t>
      </w:r>
    </w:p>
    <w:p w:rsidR="00457ADB" w:rsidRDefault="0039725E">
      <w:pPr>
        <w:pStyle w:val="ListParagraph"/>
        <w:numPr>
          <w:ilvl w:val="0"/>
          <w:numId w:val="11"/>
        </w:numPr>
        <w:tabs>
          <w:tab w:val="left" w:pos="1470"/>
          <w:tab w:val="left" w:pos="1471"/>
        </w:tabs>
        <w:spacing w:before="4" w:line="237" w:lineRule="auto"/>
        <w:ind w:right="434" w:hanging="566"/>
      </w:pPr>
      <w:r>
        <w:t>highlight any problem areas and bring these to the attention of the appropriate person in</w:t>
      </w:r>
      <w:r>
        <w:rPr>
          <w:spacing w:val="-3"/>
        </w:rPr>
        <w:t xml:space="preserve"> </w:t>
      </w:r>
      <w:r>
        <w:t>school;</w:t>
      </w:r>
    </w:p>
    <w:p w:rsidR="00457ADB" w:rsidRDefault="0039725E">
      <w:pPr>
        <w:pStyle w:val="ListParagraph"/>
        <w:numPr>
          <w:ilvl w:val="0"/>
          <w:numId w:val="11"/>
        </w:numPr>
        <w:tabs>
          <w:tab w:val="left" w:pos="1470"/>
          <w:tab w:val="left" w:pos="1471"/>
        </w:tabs>
        <w:spacing w:before="1" w:line="240" w:lineRule="auto"/>
        <w:ind w:hanging="566"/>
      </w:pPr>
      <w:proofErr w:type="gramStart"/>
      <w:r>
        <w:t>assist</w:t>
      </w:r>
      <w:proofErr w:type="gramEnd"/>
      <w:r>
        <w:t xml:space="preserve"> the </w:t>
      </w:r>
      <w:proofErr w:type="spellStart"/>
      <w:r>
        <w:t>Headteacher</w:t>
      </w:r>
      <w:proofErr w:type="spellEnd"/>
      <w:r>
        <w:t>/nominated person by attending meetings where</w:t>
      </w:r>
      <w:r>
        <w:rPr>
          <w:spacing w:val="-21"/>
        </w:rPr>
        <w:t xml:space="preserve"> </w:t>
      </w:r>
      <w:r>
        <w:t>required.</w:t>
      </w:r>
    </w:p>
    <w:p w:rsidR="00457ADB" w:rsidRDefault="00457ADB">
      <w:pPr>
        <w:pStyle w:val="BodyText"/>
        <w:rPr>
          <w:sz w:val="26"/>
        </w:rPr>
      </w:pPr>
    </w:p>
    <w:p w:rsidR="00457ADB" w:rsidRDefault="0039725E">
      <w:pPr>
        <w:pStyle w:val="Heading4"/>
        <w:spacing w:before="155"/>
      </w:pPr>
      <w:bookmarkStart w:id="9" w:name="_bookmark9"/>
      <w:bookmarkEnd w:id="9"/>
      <w:r>
        <w:rPr>
          <w:color w:val="4F81BC"/>
        </w:rPr>
        <w:t>The responsibilities of the Governing Body are to;</w:t>
      </w:r>
    </w:p>
    <w:p w:rsidR="00457ADB" w:rsidRDefault="0039725E">
      <w:pPr>
        <w:pStyle w:val="ListParagraph"/>
        <w:numPr>
          <w:ilvl w:val="1"/>
          <w:numId w:val="11"/>
        </w:numPr>
        <w:tabs>
          <w:tab w:val="left" w:pos="1777"/>
          <w:tab w:val="left" w:pos="1778"/>
        </w:tabs>
        <w:spacing w:before="42" w:line="237" w:lineRule="auto"/>
        <w:ind w:right="442"/>
      </w:pPr>
      <w:r>
        <w:t xml:space="preserve">Establish a relevant Committee structure and identify how delegation of functions to the </w:t>
      </w:r>
      <w:proofErr w:type="spellStart"/>
      <w:r>
        <w:t>Headteacher</w:t>
      </w:r>
      <w:proofErr w:type="spellEnd"/>
      <w:r>
        <w:t xml:space="preserve"> will be</w:t>
      </w:r>
      <w:r>
        <w:rPr>
          <w:spacing w:val="-6"/>
        </w:rPr>
        <w:t xml:space="preserve"> </w:t>
      </w:r>
      <w:r>
        <w:t>managed;</w:t>
      </w:r>
    </w:p>
    <w:p w:rsidR="00457ADB" w:rsidRDefault="0039725E">
      <w:pPr>
        <w:pStyle w:val="ListParagraph"/>
        <w:numPr>
          <w:ilvl w:val="1"/>
          <w:numId w:val="11"/>
        </w:numPr>
        <w:tabs>
          <w:tab w:val="left" w:pos="1777"/>
          <w:tab w:val="left" w:pos="1778"/>
        </w:tabs>
        <w:spacing w:before="1"/>
      </w:pPr>
      <w:r>
        <w:t>ensure that the school has a policy on managing</w:t>
      </w:r>
      <w:r>
        <w:rPr>
          <w:spacing w:val="-12"/>
        </w:rPr>
        <w:t xml:space="preserve"> </w:t>
      </w:r>
      <w:r>
        <w:t>attendance;</w:t>
      </w:r>
    </w:p>
    <w:p w:rsidR="00457ADB" w:rsidRDefault="0039725E">
      <w:pPr>
        <w:pStyle w:val="ListParagraph"/>
        <w:numPr>
          <w:ilvl w:val="1"/>
          <w:numId w:val="11"/>
        </w:numPr>
        <w:tabs>
          <w:tab w:val="left" w:pos="1777"/>
          <w:tab w:val="left" w:pos="1778"/>
        </w:tabs>
      </w:pPr>
      <w:r>
        <w:t>review the policy</w:t>
      </w:r>
      <w:r>
        <w:rPr>
          <w:spacing w:val="-6"/>
        </w:rPr>
        <w:t xml:space="preserve"> </w:t>
      </w:r>
      <w:r>
        <w:t>annually;</w:t>
      </w:r>
    </w:p>
    <w:p w:rsidR="00457ADB" w:rsidRDefault="0039725E">
      <w:pPr>
        <w:pStyle w:val="ListParagraph"/>
        <w:numPr>
          <w:ilvl w:val="1"/>
          <w:numId w:val="11"/>
        </w:numPr>
        <w:tabs>
          <w:tab w:val="left" w:pos="1777"/>
          <w:tab w:val="left" w:pos="1778"/>
        </w:tabs>
        <w:spacing w:line="269" w:lineRule="exact"/>
      </w:pPr>
      <w:r>
        <w:t>monitor and review overall staff attendance statistics each</w:t>
      </w:r>
      <w:r>
        <w:rPr>
          <w:spacing w:val="-10"/>
        </w:rPr>
        <w:t xml:space="preserve"> </w:t>
      </w:r>
      <w:r>
        <w:t>term;</w:t>
      </w:r>
    </w:p>
    <w:p w:rsidR="00457ADB" w:rsidRDefault="0039725E">
      <w:pPr>
        <w:pStyle w:val="ListParagraph"/>
        <w:numPr>
          <w:ilvl w:val="1"/>
          <w:numId w:val="11"/>
        </w:numPr>
        <w:tabs>
          <w:tab w:val="left" w:pos="1777"/>
          <w:tab w:val="left" w:pos="1778"/>
        </w:tabs>
      </w:pPr>
      <w:r>
        <w:t>ensure appropriate budget provision for supply staff and staff</w:t>
      </w:r>
      <w:r>
        <w:rPr>
          <w:spacing w:val="-4"/>
        </w:rPr>
        <w:t xml:space="preserve"> </w:t>
      </w:r>
      <w:r>
        <w:t>welfare;</w:t>
      </w:r>
    </w:p>
    <w:p w:rsidR="00457ADB" w:rsidRDefault="0039725E">
      <w:pPr>
        <w:pStyle w:val="ListParagraph"/>
        <w:numPr>
          <w:ilvl w:val="1"/>
          <w:numId w:val="11"/>
        </w:numPr>
        <w:tabs>
          <w:tab w:val="left" w:pos="1778"/>
        </w:tabs>
        <w:spacing w:line="240" w:lineRule="auto"/>
        <w:ind w:right="441"/>
        <w:jc w:val="both"/>
      </w:pPr>
      <w:r>
        <w:t>perform their statutory duties under the Health and Safety at Work Act 1974 (as amended) and in particular the Management of Health and Safety at</w:t>
      </w:r>
      <w:r>
        <w:rPr>
          <w:spacing w:val="-33"/>
        </w:rPr>
        <w:t xml:space="preserve"> </w:t>
      </w:r>
      <w:r>
        <w:t>Work Regulations 1999 (as</w:t>
      </w:r>
      <w:r>
        <w:rPr>
          <w:spacing w:val="-3"/>
        </w:rPr>
        <w:t xml:space="preserve"> </w:t>
      </w:r>
      <w:r>
        <w:t>amended);</w:t>
      </w:r>
    </w:p>
    <w:p w:rsidR="00457ADB" w:rsidRDefault="0039725E">
      <w:pPr>
        <w:pStyle w:val="ListParagraph"/>
        <w:numPr>
          <w:ilvl w:val="1"/>
          <w:numId w:val="11"/>
        </w:numPr>
        <w:tabs>
          <w:tab w:val="left" w:pos="1777"/>
          <w:tab w:val="left" w:pos="1778"/>
        </w:tabs>
      </w:pPr>
      <w:r>
        <w:t>manage any attendance issues relating to the</w:t>
      </w:r>
      <w:r>
        <w:rPr>
          <w:spacing w:val="-9"/>
        </w:rPr>
        <w:t xml:space="preserve"> </w:t>
      </w:r>
      <w:proofErr w:type="spellStart"/>
      <w:r>
        <w:t>headteacher</w:t>
      </w:r>
      <w:proofErr w:type="spellEnd"/>
      <w:r>
        <w:t>;</w:t>
      </w:r>
    </w:p>
    <w:p w:rsidR="00457ADB" w:rsidRDefault="0039725E">
      <w:pPr>
        <w:pStyle w:val="ListParagraph"/>
        <w:numPr>
          <w:ilvl w:val="1"/>
          <w:numId w:val="11"/>
        </w:numPr>
        <w:tabs>
          <w:tab w:val="left" w:pos="1777"/>
          <w:tab w:val="left" w:pos="1778"/>
        </w:tabs>
        <w:spacing w:line="240" w:lineRule="auto"/>
        <w:ind w:right="438"/>
      </w:pPr>
      <w:r>
        <w:t xml:space="preserve">ensure that the </w:t>
      </w:r>
      <w:proofErr w:type="spellStart"/>
      <w:r>
        <w:t>headteacher</w:t>
      </w:r>
      <w:proofErr w:type="spellEnd"/>
      <w:r>
        <w:t xml:space="preserve"> carries out his/her responsibilities to implement the policy</w:t>
      </w:r>
      <w:r>
        <w:rPr>
          <w:spacing w:val="-3"/>
        </w:rPr>
        <w:t xml:space="preserve"> </w:t>
      </w:r>
      <w:r>
        <w:t>appropriately</w:t>
      </w:r>
    </w:p>
    <w:p w:rsidR="00457ADB" w:rsidRDefault="0039725E">
      <w:pPr>
        <w:pStyle w:val="Heading4"/>
        <w:spacing w:before="198"/>
      </w:pPr>
      <w:bookmarkStart w:id="10" w:name="_bookmark10"/>
      <w:bookmarkEnd w:id="10"/>
      <w:r>
        <w:rPr>
          <w:color w:val="4F81BC"/>
        </w:rPr>
        <w:t>Occupational Health Service Provider</w:t>
      </w:r>
    </w:p>
    <w:p w:rsidR="00457ADB" w:rsidRDefault="0039725E">
      <w:pPr>
        <w:pStyle w:val="BodyText"/>
        <w:spacing w:before="38"/>
        <w:ind w:left="338"/>
      </w:pPr>
      <w:r>
        <w:t>An Occupational Health provider will offer advice on how to support the employee to facilitate an early safe return or how best to promote attendance within school.</w:t>
      </w:r>
    </w:p>
    <w:p w:rsidR="00457ADB" w:rsidRDefault="00457ADB">
      <w:pPr>
        <w:pStyle w:val="BodyText"/>
        <w:rPr>
          <w:sz w:val="26"/>
        </w:rPr>
      </w:pPr>
    </w:p>
    <w:p w:rsidR="00457ADB" w:rsidRDefault="0039725E">
      <w:pPr>
        <w:pStyle w:val="Heading5"/>
      </w:pPr>
      <w:r>
        <w:rPr>
          <w:color w:val="4F81BC"/>
        </w:rPr>
        <w:t>Occupational Health Advisers will:-</w:t>
      </w:r>
    </w:p>
    <w:p w:rsidR="00457ADB" w:rsidRDefault="00457ADB">
      <w:pPr>
        <w:pStyle w:val="BodyText"/>
        <w:spacing w:before="10"/>
        <w:rPr>
          <w:rFonts w:ascii="Cambria"/>
          <w:b/>
          <w:i/>
          <w:sz w:val="26"/>
        </w:rPr>
      </w:pPr>
    </w:p>
    <w:p w:rsidR="00457ADB" w:rsidRDefault="0039725E">
      <w:pPr>
        <w:pStyle w:val="ListParagraph"/>
        <w:numPr>
          <w:ilvl w:val="0"/>
          <w:numId w:val="11"/>
        </w:numPr>
        <w:tabs>
          <w:tab w:val="left" w:pos="1470"/>
          <w:tab w:val="left" w:pos="1471"/>
        </w:tabs>
        <w:spacing w:before="1" w:line="240" w:lineRule="auto"/>
        <w:ind w:right="437" w:hanging="566"/>
      </w:pPr>
      <w:r>
        <w:t>advise</w:t>
      </w:r>
      <w:r>
        <w:rPr>
          <w:spacing w:val="-11"/>
        </w:rPr>
        <w:t xml:space="preserve"> </w:t>
      </w:r>
      <w:r>
        <w:t>school</w:t>
      </w:r>
      <w:r>
        <w:rPr>
          <w:spacing w:val="-10"/>
        </w:rPr>
        <w:t xml:space="preserve"> </w:t>
      </w:r>
      <w:r>
        <w:t>with</w:t>
      </w:r>
      <w:r>
        <w:rPr>
          <w:spacing w:val="-11"/>
        </w:rPr>
        <w:t xml:space="preserve"> </w:t>
      </w:r>
      <w:r>
        <w:t>regard</w:t>
      </w:r>
      <w:r>
        <w:rPr>
          <w:spacing w:val="-11"/>
        </w:rPr>
        <w:t xml:space="preserve"> </w:t>
      </w:r>
      <w:r>
        <w:t>to</w:t>
      </w:r>
      <w:r>
        <w:rPr>
          <w:spacing w:val="-11"/>
        </w:rPr>
        <w:t xml:space="preserve"> </w:t>
      </w:r>
      <w:r>
        <w:t>conditions</w:t>
      </w:r>
      <w:r>
        <w:rPr>
          <w:spacing w:val="-13"/>
        </w:rPr>
        <w:t xml:space="preserve"> </w:t>
      </w:r>
      <w:r>
        <w:t>falling</w:t>
      </w:r>
      <w:r>
        <w:rPr>
          <w:spacing w:val="-8"/>
        </w:rPr>
        <w:t xml:space="preserve"> </w:t>
      </w:r>
      <w:r>
        <w:t>under</w:t>
      </w:r>
      <w:r>
        <w:rPr>
          <w:spacing w:val="-10"/>
        </w:rPr>
        <w:t xml:space="preserve"> </w:t>
      </w:r>
      <w:r>
        <w:t>the</w:t>
      </w:r>
      <w:r>
        <w:rPr>
          <w:spacing w:val="-12"/>
        </w:rPr>
        <w:t xml:space="preserve"> </w:t>
      </w:r>
      <w:r>
        <w:t>disability</w:t>
      </w:r>
      <w:r>
        <w:rPr>
          <w:spacing w:val="-13"/>
        </w:rPr>
        <w:t xml:space="preserve"> </w:t>
      </w:r>
      <w:r>
        <w:t>provisions</w:t>
      </w:r>
      <w:r>
        <w:rPr>
          <w:spacing w:val="-11"/>
        </w:rPr>
        <w:t xml:space="preserve"> </w:t>
      </w:r>
      <w:r>
        <w:t>of</w:t>
      </w:r>
      <w:r>
        <w:rPr>
          <w:spacing w:val="-10"/>
        </w:rPr>
        <w:t xml:space="preserve"> </w:t>
      </w:r>
      <w:r>
        <w:t>the Equality Act</w:t>
      </w:r>
      <w:r>
        <w:rPr>
          <w:spacing w:val="-1"/>
        </w:rPr>
        <w:t xml:space="preserve"> </w:t>
      </w:r>
      <w:r>
        <w:t>2010;</w:t>
      </w:r>
    </w:p>
    <w:p w:rsidR="00457ADB" w:rsidRDefault="0039725E">
      <w:pPr>
        <w:pStyle w:val="ListParagraph"/>
        <w:numPr>
          <w:ilvl w:val="0"/>
          <w:numId w:val="11"/>
        </w:numPr>
        <w:tabs>
          <w:tab w:val="left" w:pos="1470"/>
          <w:tab w:val="left" w:pos="1471"/>
        </w:tabs>
        <w:spacing w:line="240" w:lineRule="auto"/>
        <w:ind w:right="438" w:hanging="566"/>
      </w:pPr>
      <w:r>
        <w:t>assess the physical and mental fitness of employees and advise school on what work</w:t>
      </w:r>
      <w:r>
        <w:rPr>
          <w:spacing w:val="-7"/>
        </w:rPr>
        <w:t xml:space="preserve"> </w:t>
      </w:r>
      <w:r>
        <w:t>an</w:t>
      </w:r>
      <w:r>
        <w:rPr>
          <w:spacing w:val="-13"/>
        </w:rPr>
        <w:t xml:space="preserve"> </w:t>
      </w:r>
      <w:r>
        <w:t>employee</w:t>
      </w:r>
      <w:r>
        <w:rPr>
          <w:spacing w:val="-10"/>
        </w:rPr>
        <w:t xml:space="preserve"> </w:t>
      </w:r>
      <w:r>
        <w:t>can</w:t>
      </w:r>
      <w:r>
        <w:rPr>
          <w:spacing w:val="-11"/>
        </w:rPr>
        <w:t xml:space="preserve"> </w:t>
      </w:r>
      <w:r>
        <w:t>undertake</w:t>
      </w:r>
      <w:r>
        <w:rPr>
          <w:spacing w:val="-11"/>
        </w:rPr>
        <w:t xml:space="preserve"> </w:t>
      </w:r>
      <w:r>
        <w:t>within</w:t>
      </w:r>
      <w:r>
        <w:rPr>
          <w:spacing w:val="-9"/>
        </w:rPr>
        <w:t xml:space="preserve"> </w:t>
      </w:r>
      <w:r>
        <w:t>the</w:t>
      </w:r>
      <w:r>
        <w:rPr>
          <w:spacing w:val="-12"/>
        </w:rPr>
        <w:t xml:space="preserve"> </w:t>
      </w:r>
      <w:r>
        <w:t>parameters</w:t>
      </w:r>
      <w:r>
        <w:rPr>
          <w:spacing w:val="-11"/>
        </w:rPr>
        <w:t xml:space="preserve"> </w:t>
      </w:r>
      <w:r>
        <w:t>of</w:t>
      </w:r>
      <w:r>
        <w:rPr>
          <w:spacing w:val="-10"/>
        </w:rPr>
        <w:t xml:space="preserve"> </w:t>
      </w:r>
      <w:r>
        <w:t>their</w:t>
      </w:r>
      <w:r>
        <w:rPr>
          <w:spacing w:val="-12"/>
        </w:rPr>
        <w:t xml:space="preserve"> </w:t>
      </w:r>
      <w:r>
        <w:t>medical</w:t>
      </w:r>
      <w:r>
        <w:rPr>
          <w:spacing w:val="-10"/>
        </w:rPr>
        <w:t xml:space="preserve"> </w:t>
      </w:r>
      <w:r>
        <w:t>condition;</w:t>
      </w:r>
    </w:p>
    <w:p w:rsidR="00457ADB" w:rsidRDefault="0039725E">
      <w:pPr>
        <w:pStyle w:val="ListParagraph"/>
        <w:numPr>
          <w:ilvl w:val="0"/>
          <w:numId w:val="11"/>
        </w:numPr>
        <w:tabs>
          <w:tab w:val="left" w:pos="1471"/>
        </w:tabs>
        <w:spacing w:line="240" w:lineRule="auto"/>
        <w:ind w:right="441" w:hanging="566"/>
        <w:jc w:val="both"/>
      </w:pPr>
      <w:r>
        <w:t>seek to obtain medical information from GP’s and Specialists and make onward referrals as appropriate (including Occupational Health Physician,</w:t>
      </w:r>
      <w:r>
        <w:rPr>
          <w:spacing w:val="-33"/>
        </w:rPr>
        <w:t xml:space="preserve"> </w:t>
      </w:r>
      <w:r>
        <w:t>physiotherapy, counselling);</w:t>
      </w:r>
    </w:p>
    <w:p w:rsidR="00457ADB" w:rsidRDefault="0039725E">
      <w:pPr>
        <w:pStyle w:val="ListParagraph"/>
        <w:numPr>
          <w:ilvl w:val="0"/>
          <w:numId w:val="11"/>
        </w:numPr>
        <w:tabs>
          <w:tab w:val="left" w:pos="1470"/>
          <w:tab w:val="left" w:pos="1471"/>
        </w:tabs>
        <w:spacing w:line="237" w:lineRule="auto"/>
        <w:ind w:right="438" w:hanging="566"/>
      </w:pPr>
      <w:r>
        <w:t>advise school on how the ill health of an employee can best be managed, to facilitate a speedy return to</w:t>
      </w:r>
      <w:r>
        <w:rPr>
          <w:spacing w:val="-8"/>
        </w:rPr>
        <w:t xml:space="preserve"> </w:t>
      </w:r>
      <w:r>
        <w:t>work;</w:t>
      </w:r>
    </w:p>
    <w:p w:rsidR="00457ADB" w:rsidRDefault="0039725E">
      <w:pPr>
        <w:pStyle w:val="ListParagraph"/>
        <w:numPr>
          <w:ilvl w:val="0"/>
          <w:numId w:val="11"/>
        </w:numPr>
        <w:tabs>
          <w:tab w:val="left" w:pos="1470"/>
          <w:tab w:val="left" w:pos="1471"/>
        </w:tabs>
        <w:spacing w:before="2" w:line="237" w:lineRule="auto"/>
        <w:ind w:right="440" w:hanging="566"/>
      </w:pPr>
      <w:r>
        <w:t>advise, when possible, on the expected length of recovery periods and/or return to work</w:t>
      </w:r>
      <w:r>
        <w:rPr>
          <w:spacing w:val="2"/>
        </w:rPr>
        <w:t xml:space="preserve"> </w:t>
      </w:r>
      <w:r>
        <w:t>dates;</w:t>
      </w:r>
    </w:p>
    <w:p w:rsidR="00457ADB" w:rsidRDefault="0039725E">
      <w:pPr>
        <w:pStyle w:val="ListParagraph"/>
        <w:numPr>
          <w:ilvl w:val="0"/>
          <w:numId w:val="11"/>
        </w:numPr>
        <w:tabs>
          <w:tab w:val="left" w:pos="1470"/>
          <w:tab w:val="left" w:pos="1471"/>
        </w:tabs>
        <w:spacing w:before="2"/>
        <w:ind w:hanging="566"/>
      </w:pPr>
      <w:r>
        <w:t>advise schools and employees at case conferences;</w:t>
      </w:r>
    </w:p>
    <w:p w:rsidR="00457ADB" w:rsidRDefault="0039725E">
      <w:pPr>
        <w:pStyle w:val="ListParagraph"/>
        <w:numPr>
          <w:ilvl w:val="0"/>
          <w:numId w:val="11"/>
        </w:numPr>
        <w:tabs>
          <w:tab w:val="left" w:pos="1470"/>
          <w:tab w:val="left" w:pos="1471"/>
        </w:tabs>
        <w:ind w:hanging="566"/>
      </w:pPr>
      <w:r>
        <w:t>advise on the need to seek consent to access medical</w:t>
      </w:r>
      <w:r>
        <w:rPr>
          <w:spacing w:val="-9"/>
        </w:rPr>
        <w:t xml:space="preserve"> </w:t>
      </w:r>
      <w:r>
        <w:t>records;</w:t>
      </w:r>
    </w:p>
    <w:p w:rsidR="00457ADB" w:rsidRDefault="00457ADB">
      <w:pPr>
        <w:pStyle w:val="BodyText"/>
        <w:rPr>
          <w:sz w:val="20"/>
        </w:rPr>
      </w:pPr>
    </w:p>
    <w:p w:rsidR="00457ADB" w:rsidRDefault="00457ADB">
      <w:pPr>
        <w:pStyle w:val="BodyText"/>
        <w:spacing w:before="8"/>
        <w:rPr>
          <w:sz w:val="26"/>
        </w:rPr>
      </w:pPr>
    </w:p>
    <w:p w:rsidR="00457ADB" w:rsidRDefault="0039725E">
      <w:pPr>
        <w:spacing w:before="93"/>
        <w:ind w:right="100"/>
        <w:jc w:val="center"/>
        <w:rPr>
          <w:sz w:val="20"/>
        </w:rPr>
      </w:pPr>
      <w:r>
        <w:rPr>
          <w:w w:val="99"/>
          <w:sz w:val="20"/>
        </w:rPr>
        <w:t>8</w:t>
      </w:r>
    </w:p>
    <w:p w:rsidR="00457ADB" w:rsidRDefault="00457ADB">
      <w:pPr>
        <w:jc w:val="center"/>
        <w:rPr>
          <w:sz w:val="20"/>
        </w:rPr>
        <w:sectPr w:rsidR="00457ADB">
          <w:pgSz w:w="12240" w:h="15840"/>
          <w:pgMar w:top="1180" w:right="1000" w:bottom="280" w:left="1460" w:header="720" w:footer="720" w:gutter="0"/>
          <w:cols w:space="720"/>
        </w:sectPr>
      </w:pPr>
    </w:p>
    <w:p w:rsidR="00457ADB" w:rsidRDefault="0039725E">
      <w:pPr>
        <w:pStyle w:val="ListParagraph"/>
        <w:numPr>
          <w:ilvl w:val="0"/>
          <w:numId w:val="11"/>
        </w:numPr>
        <w:tabs>
          <w:tab w:val="left" w:pos="1470"/>
          <w:tab w:val="left" w:pos="1471"/>
        </w:tabs>
        <w:spacing w:before="75" w:line="269" w:lineRule="exact"/>
        <w:ind w:hanging="566"/>
      </w:pPr>
      <w:r>
        <w:lastRenderedPageBreak/>
        <w:t>advise school of any failure to attend</w:t>
      </w:r>
      <w:r>
        <w:rPr>
          <w:spacing w:val="-7"/>
        </w:rPr>
        <w:t xml:space="preserve"> </w:t>
      </w:r>
      <w:r>
        <w:t>appointments;</w:t>
      </w:r>
    </w:p>
    <w:p w:rsidR="00457ADB" w:rsidRDefault="0039725E">
      <w:pPr>
        <w:pStyle w:val="ListParagraph"/>
        <w:numPr>
          <w:ilvl w:val="0"/>
          <w:numId w:val="11"/>
        </w:numPr>
        <w:tabs>
          <w:tab w:val="left" w:pos="1470"/>
          <w:tab w:val="left" w:pos="1471"/>
        </w:tabs>
        <w:ind w:hanging="566"/>
      </w:pPr>
      <w:r>
        <w:t>provide sickness management</w:t>
      </w:r>
      <w:r>
        <w:rPr>
          <w:spacing w:val="-6"/>
        </w:rPr>
        <w:t xml:space="preserve"> </w:t>
      </w:r>
      <w:r>
        <w:t>reports;</w:t>
      </w:r>
    </w:p>
    <w:p w:rsidR="00457ADB" w:rsidRDefault="0039725E">
      <w:pPr>
        <w:pStyle w:val="ListParagraph"/>
        <w:numPr>
          <w:ilvl w:val="0"/>
          <w:numId w:val="11"/>
        </w:numPr>
        <w:tabs>
          <w:tab w:val="left" w:pos="1470"/>
          <w:tab w:val="left" w:pos="1471"/>
        </w:tabs>
        <w:spacing w:line="240" w:lineRule="auto"/>
        <w:ind w:right="437" w:hanging="566"/>
      </w:pPr>
      <w:proofErr w:type="gramStart"/>
      <w:r>
        <w:t>recommend</w:t>
      </w:r>
      <w:proofErr w:type="gramEnd"/>
      <w:r>
        <w:t xml:space="preserve"> for consideration school actions that are based on the medical circumstances of an</w:t>
      </w:r>
      <w:r>
        <w:rPr>
          <w:spacing w:val="-1"/>
        </w:rPr>
        <w:t xml:space="preserve"> </w:t>
      </w:r>
      <w:r>
        <w:t>employee.</w:t>
      </w:r>
    </w:p>
    <w:p w:rsidR="00457ADB" w:rsidRDefault="00457ADB">
      <w:pPr>
        <w:pStyle w:val="BodyText"/>
        <w:spacing w:before="6"/>
        <w:rPr>
          <w:sz w:val="23"/>
        </w:rPr>
      </w:pPr>
    </w:p>
    <w:p w:rsidR="00457ADB" w:rsidRDefault="0039725E">
      <w:pPr>
        <w:pStyle w:val="BodyText"/>
        <w:ind w:left="338" w:right="435"/>
        <w:jc w:val="both"/>
      </w:pPr>
      <w:r>
        <w:t>Further</w:t>
      </w:r>
      <w:r>
        <w:rPr>
          <w:spacing w:val="-7"/>
        </w:rPr>
        <w:t xml:space="preserve"> </w:t>
      </w:r>
      <w:r>
        <w:t>advice</w:t>
      </w:r>
      <w:r>
        <w:rPr>
          <w:spacing w:val="-6"/>
        </w:rPr>
        <w:t xml:space="preserve"> </w:t>
      </w:r>
      <w:r>
        <w:t>on</w:t>
      </w:r>
      <w:r>
        <w:rPr>
          <w:spacing w:val="-8"/>
        </w:rPr>
        <w:t xml:space="preserve"> </w:t>
      </w:r>
      <w:r>
        <w:t>managing</w:t>
      </w:r>
      <w:r>
        <w:rPr>
          <w:spacing w:val="-8"/>
        </w:rPr>
        <w:t xml:space="preserve"> </w:t>
      </w:r>
      <w:r>
        <w:t>attendance</w:t>
      </w:r>
      <w:r>
        <w:rPr>
          <w:spacing w:val="-6"/>
        </w:rPr>
        <w:t xml:space="preserve"> </w:t>
      </w:r>
      <w:r>
        <w:t>issues</w:t>
      </w:r>
      <w:r>
        <w:rPr>
          <w:spacing w:val="-7"/>
        </w:rPr>
        <w:t xml:space="preserve"> </w:t>
      </w:r>
      <w:r>
        <w:t>can</w:t>
      </w:r>
      <w:r>
        <w:rPr>
          <w:spacing w:val="-5"/>
        </w:rPr>
        <w:t xml:space="preserve"> </w:t>
      </w:r>
      <w:r>
        <w:t>be</w:t>
      </w:r>
      <w:r>
        <w:rPr>
          <w:spacing w:val="-6"/>
        </w:rPr>
        <w:t xml:space="preserve"> </w:t>
      </w:r>
      <w:r>
        <w:t>obtained</w:t>
      </w:r>
      <w:r>
        <w:rPr>
          <w:spacing w:val="-8"/>
        </w:rPr>
        <w:t xml:space="preserve"> </w:t>
      </w:r>
      <w:r>
        <w:t>from</w:t>
      </w:r>
      <w:r>
        <w:rPr>
          <w:spacing w:val="-5"/>
        </w:rPr>
        <w:t xml:space="preserve"> </w:t>
      </w:r>
      <w:r>
        <w:t>the</w:t>
      </w:r>
      <w:r>
        <w:rPr>
          <w:spacing w:val="-6"/>
        </w:rPr>
        <w:t xml:space="preserve"> </w:t>
      </w:r>
      <w:r>
        <w:t xml:space="preserve">government supported independent assessment service, the </w:t>
      </w:r>
      <w:r>
        <w:rPr>
          <w:b/>
        </w:rPr>
        <w:t>Fit for Work Service</w:t>
      </w:r>
      <w:r>
        <w:t>. The service helps</w:t>
      </w:r>
      <w:r>
        <w:rPr>
          <w:spacing w:val="-13"/>
        </w:rPr>
        <w:t xml:space="preserve"> </w:t>
      </w:r>
      <w:r>
        <w:t>employees</w:t>
      </w:r>
      <w:r>
        <w:rPr>
          <w:spacing w:val="-12"/>
        </w:rPr>
        <w:t xml:space="preserve"> </w:t>
      </w:r>
      <w:r>
        <w:t>who</w:t>
      </w:r>
      <w:r>
        <w:rPr>
          <w:spacing w:val="-12"/>
        </w:rPr>
        <w:t xml:space="preserve"> </w:t>
      </w:r>
      <w:r>
        <w:t>are</w:t>
      </w:r>
      <w:r>
        <w:rPr>
          <w:spacing w:val="-11"/>
        </w:rPr>
        <w:t xml:space="preserve"> </w:t>
      </w:r>
      <w:r>
        <w:t>absent</w:t>
      </w:r>
      <w:r>
        <w:rPr>
          <w:spacing w:val="-13"/>
        </w:rPr>
        <w:t xml:space="preserve"> </w:t>
      </w:r>
      <w:r>
        <w:t>from</w:t>
      </w:r>
      <w:r>
        <w:rPr>
          <w:spacing w:val="-10"/>
        </w:rPr>
        <w:t xml:space="preserve"> </w:t>
      </w:r>
      <w:r>
        <w:t>work</w:t>
      </w:r>
      <w:r>
        <w:rPr>
          <w:spacing w:val="-14"/>
        </w:rPr>
        <w:t xml:space="preserve"> </w:t>
      </w:r>
      <w:r>
        <w:t>for</w:t>
      </w:r>
      <w:r>
        <w:rPr>
          <w:spacing w:val="-12"/>
        </w:rPr>
        <w:t xml:space="preserve"> </w:t>
      </w:r>
      <w:r>
        <w:t>more</w:t>
      </w:r>
      <w:r>
        <w:rPr>
          <w:spacing w:val="-11"/>
        </w:rPr>
        <w:t xml:space="preserve"> </w:t>
      </w:r>
      <w:r>
        <w:t>than</w:t>
      </w:r>
      <w:r>
        <w:rPr>
          <w:spacing w:val="-14"/>
        </w:rPr>
        <w:t xml:space="preserve"> </w:t>
      </w:r>
      <w:r>
        <w:t>four</w:t>
      </w:r>
      <w:r>
        <w:rPr>
          <w:spacing w:val="-12"/>
        </w:rPr>
        <w:t xml:space="preserve"> </w:t>
      </w:r>
      <w:r>
        <w:t>weeks</w:t>
      </w:r>
      <w:r>
        <w:rPr>
          <w:spacing w:val="-12"/>
        </w:rPr>
        <w:t xml:space="preserve"> </w:t>
      </w:r>
      <w:r>
        <w:t>to</w:t>
      </w:r>
      <w:r>
        <w:rPr>
          <w:spacing w:val="-9"/>
        </w:rPr>
        <w:t xml:space="preserve"> </w:t>
      </w:r>
      <w:r>
        <w:t>return</w:t>
      </w:r>
      <w:r>
        <w:rPr>
          <w:spacing w:val="-14"/>
        </w:rPr>
        <w:t xml:space="preserve"> </w:t>
      </w:r>
      <w:r>
        <w:t>to</w:t>
      </w:r>
      <w:r>
        <w:rPr>
          <w:spacing w:val="-10"/>
        </w:rPr>
        <w:t xml:space="preserve"> </w:t>
      </w:r>
      <w:r>
        <w:t>work sooner. There is no limit on the number of employees referred but an individual employee can only be referred once in any twelve-month</w:t>
      </w:r>
      <w:r>
        <w:rPr>
          <w:spacing w:val="-14"/>
        </w:rPr>
        <w:t xml:space="preserve"> </w:t>
      </w:r>
      <w:r>
        <w:t>period.</w:t>
      </w:r>
    </w:p>
    <w:p w:rsidR="00457ADB" w:rsidRDefault="0039725E">
      <w:pPr>
        <w:pStyle w:val="Heading3"/>
        <w:jc w:val="both"/>
      </w:pPr>
      <w:bookmarkStart w:id="11" w:name="_bookmark11"/>
      <w:bookmarkEnd w:id="11"/>
      <w:r>
        <w:rPr>
          <w:color w:val="4F81BC"/>
        </w:rPr>
        <w:t>CONDUCT ISSUES</w:t>
      </w:r>
    </w:p>
    <w:p w:rsidR="00457ADB" w:rsidRDefault="0039725E">
      <w:pPr>
        <w:pStyle w:val="BodyText"/>
        <w:spacing w:before="46" w:line="276" w:lineRule="auto"/>
        <w:ind w:left="338" w:right="444"/>
        <w:jc w:val="both"/>
      </w:pPr>
      <w:r>
        <w:t>Failure to comply with the provisions of the Attendance Management Policy and Procedure, for example by:-</w:t>
      </w:r>
    </w:p>
    <w:p w:rsidR="00457ADB" w:rsidRDefault="0039725E">
      <w:pPr>
        <w:pStyle w:val="ListParagraph"/>
        <w:numPr>
          <w:ilvl w:val="1"/>
          <w:numId w:val="11"/>
        </w:numPr>
        <w:tabs>
          <w:tab w:val="left" w:pos="1777"/>
          <w:tab w:val="left" w:pos="1778"/>
        </w:tabs>
        <w:spacing w:before="119" w:line="269" w:lineRule="exact"/>
      </w:pPr>
      <w:r>
        <w:t>providing false information;</w:t>
      </w:r>
    </w:p>
    <w:p w:rsidR="00457ADB" w:rsidRDefault="0039725E">
      <w:pPr>
        <w:pStyle w:val="ListParagraph"/>
        <w:numPr>
          <w:ilvl w:val="1"/>
          <w:numId w:val="11"/>
        </w:numPr>
        <w:tabs>
          <w:tab w:val="left" w:pos="1777"/>
          <w:tab w:val="left" w:pos="1778"/>
        </w:tabs>
      </w:pPr>
      <w:r>
        <w:t>failing to comply with the reporting</w:t>
      </w:r>
      <w:r>
        <w:rPr>
          <w:spacing w:val="-2"/>
        </w:rPr>
        <w:t xml:space="preserve"> </w:t>
      </w:r>
      <w:r>
        <w:t>procedure;</w:t>
      </w:r>
    </w:p>
    <w:p w:rsidR="00457ADB" w:rsidRDefault="0039725E">
      <w:pPr>
        <w:pStyle w:val="ListParagraph"/>
        <w:numPr>
          <w:ilvl w:val="1"/>
          <w:numId w:val="11"/>
        </w:numPr>
        <w:tabs>
          <w:tab w:val="left" w:pos="1777"/>
          <w:tab w:val="left" w:pos="1778"/>
        </w:tabs>
      </w:pPr>
      <w:r>
        <w:t>failing to attend medical appointments;</w:t>
      </w:r>
      <w:r>
        <w:rPr>
          <w:spacing w:val="-7"/>
        </w:rPr>
        <w:t xml:space="preserve"> </w:t>
      </w:r>
      <w:r>
        <w:t>or</w:t>
      </w:r>
    </w:p>
    <w:p w:rsidR="00457ADB" w:rsidRDefault="0039725E">
      <w:pPr>
        <w:pStyle w:val="ListParagraph"/>
        <w:numPr>
          <w:ilvl w:val="1"/>
          <w:numId w:val="11"/>
        </w:numPr>
        <w:tabs>
          <w:tab w:val="left" w:pos="1777"/>
          <w:tab w:val="left" w:pos="1778"/>
        </w:tabs>
        <w:spacing w:line="269" w:lineRule="exact"/>
      </w:pPr>
      <w:r>
        <w:t>failing to provide medical certificates when</w:t>
      </w:r>
      <w:r>
        <w:rPr>
          <w:spacing w:val="-5"/>
        </w:rPr>
        <w:t xml:space="preserve"> </w:t>
      </w:r>
      <w:r>
        <w:t>due</w:t>
      </w:r>
    </w:p>
    <w:p w:rsidR="00457ADB" w:rsidRDefault="00457ADB">
      <w:pPr>
        <w:pStyle w:val="BodyText"/>
        <w:rPr>
          <w:sz w:val="26"/>
        </w:rPr>
      </w:pPr>
    </w:p>
    <w:p w:rsidR="00457ADB" w:rsidRDefault="0039725E">
      <w:pPr>
        <w:pStyle w:val="BodyText"/>
        <w:spacing w:before="217" w:line="276" w:lineRule="auto"/>
        <w:ind w:left="338" w:right="440"/>
        <w:jc w:val="both"/>
      </w:pPr>
      <w:proofErr w:type="gramStart"/>
      <w:r>
        <w:t>will</w:t>
      </w:r>
      <w:proofErr w:type="gramEnd"/>
      <w:r>
        <w:t xml:space="preserve"> be subject to a separate investigation. Where it is believed that the policy may have been breached disciplinary action (up to and including summary dismissal)</w:t>
      </w:r>
      <w:r>
        <w:rPr>
          <w:spacing w:val="-42"/>
        </w:rPr>
        <w:t xml:space="preserve"> </w:t>
      </w:r>
      <w:r>
        <w:t>may be taken under the School’s Disciplinary</w:t>
      </w:r>
      <w:r>
        <w:rPr>
          <w:spacing w:val="-8"/>
        </w:rPr>
        <w:t xml:space="preserve"> </w:t>
      </w:r>
      <w:r>
        <w:t>Procedure.</w:t>
      </w:r>
    </w:p>
    <w:p w:rsidR="00457ADB" w:rsidRDefault="0039725E">
      <w:pPr>
        <w:pStyle w:val="BodyText"/>
        <w:spacing w:before="200" w:line="276" w:lineRule="auto"/>
        <w:ind w:left="338" w:right="438"/>
        <w:jc w:val="both"/>
      </w:pPr>
      <w:r>
        <w:t>Failure to comply may also lead to loss or suspension of pay where an investigation establishes</w:t>
      </w:r>
      <w:r>
        <w:rPr>
          <w:spacing w:val="-15"/>
        </w:rPr>
        <w:t xml:space="preserve"> </w:t>
      </w:r>
      <w:r>
        <w:t>that</w:t>
      </w:r>
      <w:r>
        <w:rPr>
          <w:spacing w:val="-14"/>
        </w:rPr>
        <w:t xml:space="preserve"> </w:t>
      </w:r>
      <w:r>
        <w:t>the</w:t>
      </w:r>
      <w:r>
        <w:rPr>
          <w:spacing w:val="-13"/>
        </w:rPr>
        <w:t xml:space="preserve"> </w:t>
      </w:r>
      <w:r>
        <w:t>requirements</w:t>
      </w:r>
      <w:r>
        <w:rPr>
          <w:spacing w:val="-14"/>
        </w:rPr>
        <w:t xml:space="preserve"> </w:t>
      </w:r>
      <w:r>
        <w:t>of</w:t>
      </w:r>
      <w:r>
        <w:rPr>
          <w:spacing w:val="-12"/>
        </w:rPr>
        <w:t xml:space="preserve"> </w:t>
      </w:r>
      <w:r>
        <w:t>the</w:t>
      </w:r>
      <w:r>
        <w:rPr>
          <w:spacing w:val="-14"/>
        </w:rPr>
        <w:t xml:space="preserve"> </w:t>
      </w:r>
      <w:r>
        <w:t>Attendance</w:t>
      </w:r>
      <w:r>
        <w:rPr>
          <w:spacing w:val="-13"/>
        </w:rPr>
        <w:t xml:space="preserve"> </w:t>
      </w:r>
      <w:r>
        <w:t>Management</w:t>
      </w:r>
      <w:r>
        <w:rPr>
          <w:spacing w:val="-14"/>
        </w:rPr>
        <w:t xml:space="preserve"> </w:t>
      </w:r>
      <w:r>
        <w:t>Procedure</w:t>
      </w:r>
      <w:r>
        <w:rPr>
          <w:spacing w:val="-15"/>
        </w:rPr>
        <w:t xml:space="preserve"> </w:t>
      </w:r>
      <w:r>
        <w:t>have</w:t>
      </w:r>
      <w:r>
        <w:rPr>
          <w:spacing w:val="-13"/>
        </w:rPr>
        <w:t xml:space="preserve"> </w:t>
      </w:r>
      <w:r>
        <w:t>not been followed nor has the employee taken reasonable steps to comply with the Procedure.</w:t>
      </w:r>
    </w:p>
    <w:p w:rsidR="00457ADB" w:rsidRDefault="0039725E">
      <w:pPr>
        <w:pStyle w:val="Heading3"/>
        <w:spacing w:before="201"/>
        <w:jc w:val="both"/>
      </w:pPr>
      <w:bookmarkStart w:id="12" w:name="_bookmark12"/>
      <w:bookmarkEnd w:id="12"/>
      <w:r>
        <w:rPr>
          <w:color w:val="4F81BC"/>
        </w:rPr>
        <w:t>RECORDS MANAGEMENT</w:t>
      </w:r>
    </w:p>
    <w:p w:rsidR="00457ADB" w:rsidRDefault="0039725E">
      <w:pPr>
        <w:pStyle w:val="BodyText"/>
        <w:spacing w:before="44" w:line="276" w:lineRule="auto"/>
        <w:ind w:left="338" w:right="439"/>
        <w:jc w:val="both"/>
      </w:pPr>
      <w:r>
        <w:t xml:space="preserve">Each period of absence will be formally recorded and information on an employee’s absence will be reviewed by the </w:t>
      </w:r>
      <w:proofErr w:type="spellStart"/>
      <w:r>
        <w:t>Headteacher</w:t>
      </w:r>
      <w:proofErr w:type="spellEnd"/>
      <w:r>
        <w:t xml:space="preserve"> or nominated person. Where appropriate this information will be discussed with the employee or provided to their line manager to assist them in promoting a high attendance culture.</w:t>
      </w:r>
    </w:p>
    <w:p w:rsidR="00457ADB" w:rsidRDefault="0039725E">
      <w:pPr>
        <w:pStyle w:val="BodyText"/>
        <w:spacing w:before="202" w:line="276" w:lineRule="auto"/>
        <w:ind w:left="338" w:right="435"/>
        <w:jc w:val="both"/>
      </w:pPr>
      <w:r>
        <w:t>The employee’s absence records may be used as part of any review of absence or any other occasion where the school believes that the information is of material relevance to any decisions regarding the employee.</w:t>
      </w:r>
    </w:p>
    <w:p w:rsidR="00457ADB" w:rsidRDefault="0039725E">
      <w:pPr>
        <w:pStyle w:val="BodyText"/>
        <w:spacing w:before="200" w:line="276" w:lineRule="auto"/>
        <w:ind w:left="338" w:right="442"/>
        <w:jc w:val="both"/>
      </w:pPr>
      <w:r>
        <w:t>Absence</w:t>
      </w:r>
      <w:r>
        <w:rPr>
          <w:spacing w:val="-15"/>
        </w:rPr>
        <w:t xml:space="preserve"> </w:t>
      </w:r>
      <w:r>
        <w:t>records</w:t>
      </w:r>
      <w:r>
        <w:rPr>
          <w:spacing w:val="-16"/>
        </w:rPr>
        <w:t xml:space="preserve"> </w:t>
      </w:r>
      <w:r>
        <w:t>constitute</w:t>
      </w:r>
      <w:r>
        <w:rPr>
          <w:spacing w:val="-14"/>
        </w:rPr>
        <w:t xml:space="preserve"> </w:t>
      </w:r>
      <w:r>
        <w:t>confidential</w:t>
      </w:r>
      <w:r>
        <w:rPr>
          <w:spacing w:val="-16"/>
        </w:rPr>
        <w:t xml:space="preserve"> </w:t>
      </w:r>
      <w:r>
        <w:t>information</w:t>
      </w:r>
      <w:r>
        <w:rPr>
          <w:spacing w:val="-17"/>
        </w:rPr>
        <w:t xml:space="preserve"> </w:t>
      </w:r>
      <w:r>
        <w:t>and</w:t>
      </w:r>
      <w:r>
        <w:rPr>
          <w:spacing w:val="-15"/>
        </w:rPr>
        <w:t xml:space="preserve"> </w:t>
      </w:r>
      <w:r>
        <w:t>will</w:t>
      </w:r>
      <w:r>
        <w:rPr>
          <w:spacing w:val="-15"/>
        </w:rPr>
        <w:t xml:space="preserve"> </w:t>
      </w:r>
      <w:r>
        <w:t>be</w:t>
      </w:r>
      <w:r>
        <w:rPr>
          <w:spacing w:val="-15"/>
        </w:rPr>
        <w:t xml:space="preserve"> </w:t>
      </w:r>
      <w:r>
        <w:t>retained</w:t>
      </w:r>
      <w:r>
        <w:rPr>
          <w:spacing w:val="-15"/>
        </w:rPr>
        <w:t xml:space="preserve"> </w:t>
      </w:r>
      <w:r>
        <w:t>in</w:t>
      </w:r>
      <w:r>
        <w:rPr>
          <w:spacing w:val="-17"/>
        </w:rPr>
        <w:t xml:space="preserve"> </w:t>
      </w:r>
      <w:r>
        <w:t>accordance with the Attendance Management Policy and Procedure and any other related statutory acts such as the Data Protection</w:t>
      </w:r>
      <w:r>
        <w:rPr>
          <w:spacing w:val="-7"/>
        </w:rPr>
        <w:t xml:space="preserve"> </w:t>
      </w:r>
      <w:r>
        <w:t>Act.</w:t>
      </w: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3"/>
        <w:rPr>
          <w:sz w:val="16"/>
        </w:rPr>
      </w:pPr>
    </w:p>
    <w:p w:rsidR="00457ADB" w:rsidRDefault="0039725E">
      <w:pPr>
        <w:spacing w:before="93"/>
        <w:ind w:right="100"/>
        <w:jc w:val="center"/>
        <w:rPr>
          <w:sz w:val="20"/>
        </w:rPr>
      </w:pPr>
      <w:r>
        <w:rPr>
          <w:w w:val="99"/>
          <w:sz w:val="20"/>
        </w:rPr>
        <w:t>9</w:t>
      </w:r>
    </w:p>
    <w:p w:rsidR="00457ADB" w:rsidRDefault="00457ADB">
      <w:pPr>
        <w:jc w:val="center"/>
        <w:rPr>
          <w:sz w:val="20"/>
        </w:rPr>
        <w:sectPr w:rsidR="00457ADB">
          <w:pgSz w:w="12240" w:h="15840"/>
          <w:pgMar w:top="1180" w:right="1000" w:bottom="280" w:left="1460" w:header="720" w:footer="720" w:gutter="0"/>
          <w:cols w:space="720"/>
        </w:sectPr>
      </w:pPr>
    </w:p>
    <w:p w:rsidR="00457ADB" w:rsidRDefault="0039725E">
      <w:pPr>
        <w:pStyle w:val="Heading1"/>
        <w:spacing w:before="76"/>
        <w:jc w:val="both"/>
      </w:pPr>
      <w:bookmarkStart w:id="13" w:name="_bookmark13"/>
      <w:bookmarkEnd w:id="13"/>
      <w:r>
        <w:rPr>
          <w:color w:val="365F91"/>
        </w:rPr>
        <w:lastRenderedPageBreak/>
        <w:t>Section 2 - ATTENDANCE MANAGEMENT PROCEDURE</w:t>
      </w:r>
    </w:p>
    <w:p w:rsidR="00457ADB" w:rsidRDefault="0039725E">
      <w:pPr>
        <w:pStyle w:val="Heading3"/>
        <w:spacing w:before="258"/>
        <w:jc w:val="both"/>
      </w:pPr>
      <w:bookmarkStart w:id="14" w:name="_bookmark14"/>
      <w:bookmarkEnd w:id="14"/>
      <w:r>
        <w:rPr>
          <w:color w:val="4F81BC"/>
        </w:rPr>
        <w:t>NOTIFYING ABSENCE &amp; RETURN TO WORK</w:t>
      </w:r>
    </w:p>
    <w:p w:rsidR="00457ADB" w:rsidRDefault="0039725E">
      <w:pPr>
        <w:pStyle w:val="BodyText"/>
        <w:spacing w:before="41"/>
        <w:ind w:left="338" w:right="438"/>
        <w:jc w:val="both"/>
      </w:pPr>
      <w:r>
        <w:t>In</w:t>
      </w:r>
      <w:r>
        <w:rPr>
          <w:spacing w:val="-3"/>
        </w:rPr>
        <w:t xml:space="preserve"> </w:t>
      </w:r>
      <w:r>
        <w:t>order</w:t>
      </w:r>
      <w:r>
        <w:rPr>
          <w:spacing w:val="-4"/>
        </w:rPr>
        <w:t xml:space="preserve"> </w:t>
      </w:r>
      <w:r>
        <w:t>to</w:t>
      </w:r>
      <w:r>
        <w:rPr>
          <w:spacing w:val="-3"/>
        </w:rPr>
        <w:t xml:space="preserve"> </w:t>
      </w:r>
      <w:r>
        <w:t>ensure</w:t>
      </w:r>
      <w:r>
        <w:rPr>
          <w:spacing w:val="-4"/>
        </w:rPr>
        <w:t xml:space="preserve"> </w:t>
      </w:r>
      <w:r>
        <w:t>the</w:t>
      </w:r>
      <w:r>
        <w:rPr>
          <w:spacing w:val="-3"/>
        </w:rPr>
        <w:t xml:space="preserve"> </w:t>
      </w:r>
      <w:r>
        <w:t>effective</w:t>
      </w:r>
      <w:r>
        <w:rPr>
          <w:spacing w:val="-2"/>
        </w:rPr>
        <w:t xml:space="preserve"> </w:t>
      </w:r>
      <w:r>
        <w:t>running</w:t>
      </w:r>
      <w:r>
        <w:rPr>
          <w:spacing w:val="-4"/>
        </w:rPr>
        <w:t xml:space="preserve"> </w:t>
      </w:r>
      <w:r>
        <w:t>of</w:t>
      </w:r>
      <w:r>
        <w:rPr>
          <w:spacing w:val="-2"/>
        </w:rPr>
        <w:t xml:space="preserve"> </w:t>
      </w:r>
      <w:r>
        <w:t>the</w:t>
      </w:r>
      <w:r>
        <w:rPr>
          <w:spacing w:val="-3"/>
        </w:rPr>
        <w:t xml:space="preserve"> </w:t>
      </w:r>
      <w:r>
        <w:t>school</w:t>
      </w:r>
      <w:r>
        <w:rPr>
          <w:spacing w:val="-4"/>
        </w:rPr>
        <w:t xml:space="preserve"> </w:t>
      </w:r>
      <w:r>
        <w:t>and</w:t>
      </w:r>
      <w:r>
        <w:rPr>
          <w:spacing w:val="-4"/>
        </w:rPr>
        <w:t xml:space="preserve"> </w:t>
      </w:r>
      <w:r>
        <w:t>the</w:t>
      </w:r>
      <w:r>
        <w:rPr>
          <w:spacing w:val="-3"/>
        </w:rPr>
        <w:t xml:space="preserve"> </w:t>
      </w:r>
      <w:r>
        <w:t>delivery</w:t>
      </w:r>
      <w:r>
        <w:rPr>
          <w:spacing w:val="-5"/>
        </w:rPr>
        <w:t xml:space="preserve"> </w:t>
      </w:r>
      <w:r>
        <w:t>of</w:t>
      </w:r>
      <w:r>
        <w:rPr>
          <w:spacing w:val="-2"/>
        </w:rPr>
        <w:t xml:space="preserve"> </w:t>
      </w:r>
      <w:r>
        <w:t>teaching</w:t>
      </w:r>
      <w:r>
        <w:rPr>
          <w:spacing w:val="-4"/>
        </w:rPr>
        <w:t xml:space="preserve"> </w:t>
      </w:r>
      <w:r>
        <w:t xml:space="preserve">and learning to pupils is maintained, employees must inform the school’s </w:t>
      </w:r>
      <w:proofErr w:type="spellStart"/>
      <w:r w:rsidR="00990EB6">
        <w:t>Headteacher</w:t>
      </w:r>
      <w:proofErr w:type="spellEnd"/>
      <w:r>
        <w:t xml:space="preserve"> of their inability to attend work and the reason for this on the first day of absence</w:t>
      </w:r>
      <w:r w:rsidR="00990EB6">
        <w:t xml:space="preserve"> as detailed in the reporting procedures.</w:t>
      </w:r>
    </w:p>
    <w:p w:rsidR="00457ADB" w:rsidRDefault="00457ADB">
      <w:pPr>
        <w:pStyle w:val="BodyText"/>
        <w:rPr>
          <w:sz w:val="26"/>
        </w:rPr>
      </w:pPr>
    </w:p>
    <w:p w:rsidR="00457ADB" w:rsidRDefault="0039725E">
      <w:pPr>
        <w:pStyle w:val="BodyText"/>
        <w:spacing w:before="222" w:line="276" w:lineRule="auto"/>
        <w:ind w:left="338" w:right="434"/>
        <w:jc w:val="both"/>
      </w:pPr>
      <w:r>
        <w:t>Employees</w:t>
      </w:r>
      <w:r>
        <w:rPr>
          <w:spacing w:val="-7"/>
        </w:rPr>
        <w:t xml:space="preserve"> </w:t>
      </w:r>
      <w:r>
        <w:t>must</w:t>
      </w:r>
      <w:r>
        <w:rPr>
          <w:spacing w:val="-6"/>
        </w:rPr>
        <w:t xml:space="preserve"> </w:t>
      </w:r>
      <w:r>
        <w:t>report</w:t>
      </w:r>
      <w:r>
        <w:rPr>
          <w:spacing w:val="-6"/>
        </w:rPr>
        <w:t xml:space="preserve"> </w:t>
      </w:r>
      <w:r>
        <w:t>the</w:t>
      </w:r>
      <w:r>
        <w:rPr>
          <w:spacing w:val="-6"/>
        </w:rPr>
        <w:t xml:space="preserve"> </w:t>
      </w:r>
      <w:r>
        <w:t>absence</w:t>
      </w:r>
      <w:r>
        <w:rPr>
          <w:spacing w:val="-6"/>
        </w:rPr>
        <w:t xml:space="preserve"> </w:t>
      </w:r>
      <w:r>
        <w:t>by</w:t>
      </w:r>
      <w:r>
        <w:rPr>
          <w:spacing w:val="-9"/>
        </w:rPr>
        <w:t xml:space="preserve"> </w:t>
      </w:r>
      <w:r>
        <w:t>telephone.</w:t>
      </w:r>
      <w:r>
        <w:rPr>
          <w:spacing w:val="-9"/>
        </w:rPr>
        <w:t xml:space="preserve"> </w:t>
      </w:r>
      <w:r w:rsidR="00990EB6">
        <w:rPr>
          <w:spacing w:val="-9"/>
        </w:rPr>
        <w:t>E</w:t>
      </w:r>
      <w:r>
        <w:t xml:space="preserve">-mails or text messages are not acceptable unless previously agreed that it is not possible to communicate by telephone. Absence </w:t>
      </w:r>
      <w:r w:rsidRPr="00990EB6">
        <w:rPr>
          <w:b/>
        </w:rPr>
        <w:t>should not be reported by anyone</w:t>
      </w:r>
      <w:r>
        <w:t xml:space="preserve"> other than the employee unless there are exceptional</w:t>
      </w:r>
      <w:r>
        <w:rPr>
          <w:spacing w:val="-4"/>
        </w:rPr>
        <w:t xml:space="preserve"> </w:t>
      </w:r>
      <w:r>
        <w:t>circumstances.</w:t>
      </w:r>
    </w:p>
    <w:p w:rsidR="00457ADB" w:rsidRDefault="0039725E">
      <w:pPr>
        <w:pStyle w:val="BodyText"/>
        <w:spacing w:before="200" w:line="276" w:lineRule="auto"/>
        <w:ind w:left="338" w:right="433"/>
        <w:jc w:val="both"/>
      </w:pPr>
      <w:r>
        <w:t>In order to assist school to assess the likely duration of absence and arrange the necessary</w:t>
      </w:r>
      <w:r>
        <w:rPr>
          <w:spacing w:val="-13"/>
        </w:rPr>
        <w:t xml:space="preserve"> </w:t>
      </w:r>
      <w:r>
        <w:t>cover,</w:t>
      </w:r>
      <w:r>
        <w:rPr>
          <w:spacing w:val="-9"/>
        </w:rPr>
        <w:t xml:space="preserve"> </w:t>
      </w:r>
      <w:r>
        <w:t>employees</w:t>
      </w:r>
      <w:r>
        <w:rPr>
          <w:spacing w:val="-9"/>
        </w:rPr>
        <w:t xml:space="preserve"> </w:t>
      </w:r>
      <w:r>
        <w:t>must</w:t>
      </w:r>
      <w:r>
        <w:rPr>
          <w:spacing w:val="-10"/>
        </w:rPr>
        <w:t xml:space="preserve"> </w:t>
      </w:r>
      <w:r>
        <w:t>specify</w:t>
      </w:r>
      <w:r>
        <w:rPr>
          <w:spacing w:val="-12"/>
        </w:rPr>
        <w:t xml:space="preserve"> </w:t>
      </w:r>
      <w:r>
        <w:t>the</w:t>
      </w:r>
      <w:r>
        <w:rPr>
          <w:spacing w:val="-11"/>
        </w:rPr>
        <w:t xml:space="preserve"> </w:t>
      </w:r>
      <w:r>
        <w:t>length</w:t>
      </w:r>
      <w:r>
        <w:rPr>
          <w:spacing w:val="-8"/>
        </w:rPr>
        <w:t xml:space="preserve"> </w:t>
      </w:r>
      <w:r>
        <w:t>of</w:t>
      </w:r>
      <w:r>
        <w:rPr>
          <w:spacing w:val="-9"/>
        </w:rPr>
        <w:t xml:space="preserve"> </w:t>
      </w:r>
      <w:r>
        <w:t>time</w:t>
      </w:r>
      <w:r>
        <w:rPr>
          <w:spacing w:val="-9"/>
        </w:rPr>
        <w:t xml:space="preserve"> </w:t>
      </w:r>
      <w:r>
        <w:t>they</w:t>
      </w:r>
      <w:r>
        <w:rPr>
          <w:spacing w:val="-12"/>
        </w:rPr>
        <w:t xml:space="preserve"> </w:t>
      </w:r>
      <w:r>
        <w:t>expect</w:t>
      </w:r>
      <w:r>
        <w:rPr>
          <w:spacing w:val="-9"/>
        </w:rPr>
        <w:t xml:space="preserve"> </w:t>
      </w:r>
      <w:r>
        <w:t>to</w:t>
      </w:r>
      <w:r>
        <w:rPr>
          <w:spacing w:val="-11"/>
        </w:rPr>
        <w:t xml:space="preserve"> </w:t>
      </w:r>
      <w:r>
        <w:t>be</w:t>
      </w:r>
      <w:r>
        <w:rPr>
          <w:spacing w:val="-11"/>
        </w:rPr>
        <w:t xml:space="preserve"> </w:t>
      </w:r>
      <w:r>
        <w:t xml:space="preserve">absent. If this is not possible the employee must follow the reporting procedure on </w:t>
      </w:r>
      <w:r>
        <w:rPr>
          <w:b/>
        </w:rPr>
        <w:t xml:space="preserve">each </w:t>
      </w:r>
      <w:r>
        <w:t>day of</w:t>
      </w:r>
      <w:r>
        <w:rPr>
          <w:spacing w:val="2"/>
        </w:rPr>
        <w:t xml:space="preserve"> </w:t>
      </w:r>
      <w:r>
        <w:t>absence.</w:t>
      </w:r>
    </w:p>
    <w:p w:rsidR="00457ADB" w:rsidRDefault="0039725E">
      <w:pPr>
        <w:pStyle w:val="BodyText"/>
        <w:spacing w:before="199" w:line="278" w:lineRule="auto"/>
        <w:ind w:left="338" w:right="444"/>
        <w:jc w:val="both"/>
      </w:pPr>
      <w:r>
        <w:t xml:space="preserve">If the </w:t>
      </w:r>
      <w:proofErr w:type="spellStart"/>
      <w:r w:rsidR="00990EB6">
        <w:t>Headteacher</w:t>
      </w:r>
      <w:proofErr w:type="spellEnd"/>
      <w:r>
        <w:t xml:space="preserve"> is not available then the employee must contact </w:t>
      </w:r>
      <w:proofErr w:type="gramStart"/>
      <w:r>
        <w:t xml:space="preserve">another </w:t>
      </w:r>
      <w:r w:rsidR="00990EB6">
        <w:t>the</w:t>
      </w:r>
      <w:proofErr w:type="gramEnd"/>
      <w:r w:rsidR="00990EB6">
        <w:t xml:space="preserve"> Deputy </w:t>
      </w:r>
      <w:proofErr w:type="spellStart"/>
      <w:r w:rsidR="00990EB6">
        <w:t>Headteacher</w:t>
      </w:r>
      <w:proofErr w:type="spellEnd"/>
      <w:r w:rsidR="00990EB6">
        <w:t xml:space="preserve"> and</w:t>
      </w:r>
      <w:r>
        <w:t xml:space="preserve"> leave a contact number.</w:t>
      </w:r>
    </w:p>
    <w:p w:rsidR="00457ADB" w:rsidRDefault="0039725E">
      <w:pPr>
        <w:pStyle w:val="BodyText"/>
        <w:spacing w:before="195" w:line="276" w:lineRule="auto"/>
        <w:ind w:left="338" w:right="441"/>
        <w:jc w:val="both"/>
      </w:pPr>
      <w:r>
        <w:t>If</w:t>
      </w:r>
      <w:r>
        <w:rPr>
          <w:spacing w:val="-12"/>
        </w:rPr>
        <w:t xml:space="preserve"> </w:t>
      </w:r>
      <w:r>
        <w:t>for</w:t>
      </w:r>
      <w:r>
        <w:rPr>
          <w:spacing w:val="-10"/>
        </w:rPr>
        <w:t xml:space="preserve"> </w:t>
      </w:r>
      <w:r>
        <w:t>some</w:t>
      </w:r>
      <w:r>
        <w:rPr>
          <w:spacing w:val="-8"/>
        </w:rPr>
        <w:t xml:space="preserve"> </w:t>
      </w:r>
      <w:r>
        <w:t>reason</w:t>
      </w:r>
      <w:r>
        <w:rPr>
          <w:spacing w:val="-11"/>
        </w:rPr>
        <w:t xml:space="preserve"> </w:t>
      </w:r>
      <w:r>
        <w:t>the</w:t>
      </w:r>
      <w:r>
        <w:rPr>
          <w:spacing w:val="-12"/>
        </w:rPr>
        <w:t xml:space="preserve"> </w:t>
      </w:r>
      <w:proofErr w:type="spellStart"/>
      <w:r w:rsidR="00990EB6">
        <w:t>Headteacher</w:t>
      </w:r>
      <w:proofErr w:type="spellEnd"/>
      <w:r w:rsidR="00990EB6">
        <w:t xml:space="preserve"> or Deputy </w:t>
      </w:r>
      <w:proofErr w:type="spellStart"/>
      <w:r w:rsidR="00990EB6">
        <w:t>Headteacher</w:t>
      </w:r>
      <w:proofErr w:type="spellEnd"/>
      <w:r>
        <w:rPr>
          <w:spacing w:val="-10"/>
        </w:rPr>
        <w:t xml:space="preserve"> </w:t>
      </w:r>
      <w:r>
        <w:t>is</w:t>
      </w:r>
      <w:r>
        <w:rPr>
          <w:spacing w:val="-10"/>
        </w:rPr>
        <w:t xml:space="preserve"> </w:t>
      </w:r>
      <w:r>
        <w:t>not</w:t>
      </w:r>
      <w:r>
        <w:rPr>
          <w:spacing w:val="-10"/>
        </w:rPr>
        <w:t xml:space="preserve"> </w:t>
      </w:r>
      <w:r>
        <w:t>available,</w:t>
      </w:r>
      <w:r>
        <w:rPr>
          <w:spacing w:val="-11"/>
        </w:rPr>
        <w:t xml:space="preserve"> </w:t>
      </w:r>
      <w:r>
        <w:t>the</w:t>
      </w:r>
      <w:r>
        <w:rPr>
          <w:spacing w:val="-8"/>
        </w:rPr>
        <w:t xml:space="preserve"> </w:t>
      </w:r>
      <w:r>
        <w:t>employee</w:t>
      </w:r>
      <w:r>
        <w:rPr>
          <w:spacing w:val="-8"/>
        </w:rPr>
        <w:t xml:space="preserve"> </w:t>
      </w:r>
      <w:r>
        <w:t>should</w:t>
      </w:r>
      <w:r>
        <w:rPr>
          <w:spacing w:val="-12"/>
        </w:rPr>
        <w:t xml:space="preserve"> </w:t>
      </w:r>
      <w:r>
        <w:t xml:space="preserve">expect a telephone call from the </w:t>
      </w:r>
      <w:proofErr w:type="spellStart"/>
      <w:r w:rsidR="00990EB6">
        <w:t>Headteacher</w:t>
      </w:r>
      <w:proofErr w:type="spellEnd"/>
      <w:r w:rsidR="00990EB6">
        <w:t xml:space="preserve"> </w:t>
      </w:r>
      <w:bookmarkStart w:id="15" w:name="_GoBack"/>
      <w:bookmarkEnd w:id="15"/>
      <w:r>
        <w:t>at home later to establish a reason for the</w:t>
      </w:r>
      <w:r>
        <w:rPr>
          <w:spacing w:val="-6"/>
        </w:rPr>
        <w:t xml:space="preserve"> </w:t>
      </w:r>
      <w:r>
        <w:t>absence.</w:t>
      </w:r>
    </w:p>
    <w:p w:rsidR="00457ADB" w:rsidRDefault="0039725E">
      <w:pPr>
        <w:pStyle w:val="BodyText"/>
        <w:spacing w:before="200" w:line="276" w:lineRule="auto"/>
        <w:ind w:left="338" w:right="444" w:firstLine="67"/>
        <w:jc w:val="both"/>
      </w:pPr>
      <w:r>
        <w:t>The</w:t>
      </w:r>
      <w:r>
        <w:rPr>
          <w:spacing w:val="-7"/>
        </w:rPr>
        <w:t xml:space="preserve"> </w:t>
      </w:r>
      <w:r>
        <w:t>first</w:t>
      </w:r>
      <w:r>
        <w:rPr>
          <w:spacing w:val="-5"/>
        </w:rPr>
        <w:t xml:space="preserve"> </w:t>
      </w:r>
      <w:r>
        <w:t>three</w:t>
      </w:r>
      <w:r>
        <w:rPr>
          <w:spacing w:val="-7"/>
        </w:rPr>
        <w:t xml:space="preserve"> </w:t>
      </w:r>
      <w:r>
        <w:t>days</w:t>
      </w:r>
      <w:r>
        <w:rPr>
          <w:spacing w:val="-6"/>
        </w:rPr>
        <w:t xml:space="preserve"> </w:t>
      </w:r>
      <w:r>
        <w:t>of</w:t>
      </w:r>
      <w:r>
        <w:rPr>
          <w:spacing w:val="-6"/>
        </w:rPr>
        <w:t xml:space="preserve"> </w:t>
      </w:r>
      <w:r>
        <w:t>absence</w:t>
      </w:r>
      <w:r>
        <w:rPr>
          <w:spacing w:val="-5"/>
        </w:rPr>
        <w:t xml:space="preserve"> </w:t>
      </w:r>
      <w:r>
        <w:t>can</w:t>
      </w:r>
      <w:r>
        <w:rPr>
          <w:spacing w:val="-7"/>
        </w:rPr>
        <w:t xml:space="preserve"> </w:t>
      </w:r>
      <w:r>
        <w:t>be</w:t>
      </w:r>
      <w:r>
        <w:rPr>
          <w:spacing w:val="-5"/>
        </w:rPr>
        <w:t xml:space="preserve"> </w:t>
      </w:r>
      <w:r>
        <w:t>notified</w:t>
      </w:r>
      <w:r>
        <w:rPr>
          <w:spacing w:val="-5"/>
        </w:rPr>
        <w:t xml:space="preserve"> </w:t>
      </w:r>
      <w:r>
        <w:t>by</w:t>
      </w:r>
      <w:r>
        <w:rPr>
          <w:spacing w:val="-8"/>
        </w:rPr>
        <w:t xml:space="preserve"> </w:t>
      </w:r>
      <w:r>
        <w:t>telephone.</w:t>
      </w:r>
      <w:r>
        <w:rPr>
          <w:spacing w:val="-5"/>
        </w:rPr>
        <w:t xml:space="preserve"> </w:t>
      </w:r>
      <w:r>
        <w:t>From</w:t>
      </w:r>
      <w:r>
        <w:rPr>
          <w:spacing w:val="-4"/>
        </w:rPr>
        <w:t xml:space="preserve"> </w:t>
      </w:r>
      <w:r>
        <w:t>the</w:t>
      </w:r>
      <w:r>
        <w:rPr>
          <w:spacing w:val="-7"/>
        </w:rPr>
        <w:t xml:space="preserve"> </w:t>
      </w:r>
      <w:r>
        <w:t>fourth</w:t>
      </w:r>
      <w:r>
        <w:rPr>
          <w:spacing w:val="-5"/>
        </w:rPr>
        <w:t xml:space="preserve"> </w:t>
      </w:r>
      <w:r>
        <w:t>day</w:t>
      </w:r>
      <w:r>
        <w:rPr>
          <w:spacing w:val="-8"/>
        </w:rPr>
        <w:t xml:space="preserve"> </w:t>
      </w:r>
      <w:r>
        <w:t xml:space="preserve">the employee “self certifies” their absence, normally by use of the Return </w:t>
      </w:r>
      <w:proofErr w:type="gramStart"/>
      <w:r>
        <w:t>To</w:t>
      </w:r>
      <w:proofErr w:type="gramEnd"/>
      <w:r>
        <w:t xml:space="preserve"> Work </w:t>
      </w:r>
      <w:proofErr w:type="spellStart"/>
      <w:r>
        <w:t>proforma</w:t>
      </w:r>
      <w:proofErr w:type="spellEnd"/>
      <w:r>
        <w:t xml:space="preserve"> at Appendix</w:t>
      </w:r>
      <w:r>
        <w:rPr>
          <w:spacing w:val="-4"/>
        </w:rPr>
        <w:t xml:space="preserve"> </w:t>
      </w:r>
      <w:r>
        <w:t>4.</w:t>
      </w:r>
    </w:p>
    <w:p w:rsidR="00457ADB" w:rsidRDefault="0039725E">
      <w:pPr>
        <w:pStyle w:val="BodyText"/>
        <w:spacing w:before="200" w:line="276" w:lineRule="auto"/>
        <w:ind w:left="338" w:right="436"/>
        <w:jc w:val="both"/>
      </w:pPr>
      <w:r>
        <w:t>If</w:t>
      </w:r>
      <w:r>
        <w:rPr>
          <w:spacing w:val="-4"/>
        </w:rPr>
        <w:t xml:space="preserve"> </w:t>
      </w:r>
      <w:r>
        <w:t>the</w:t>
      </w:r>
      <w:r>
        <w:rPr>
          <w:spacing w:val="-4"/>
        </w:rPr>
        <w:t xml:space="preserve"> </w:t>
      </w:r>
      <w:r>
        <w:t>absence</w:t>
      </w:r>
      <w:r>
        <w:rPr>
          <w:spacing w:val="-3"/>
        </w:rPr>
        <w:t xml:space="preserve"> </w:t>
      </w:r>
      <w:r>
        <w:t>continues</w:t>
      </w:r>
      <w:r>
        <w:rPr>
          <w:spacing w:val="-7"/>
        </w:rPr>
        <w:t xml:space="preserve"> </w:t>
      </w:r>
      <w:r>
        <w:t>for</w:t>
      </w:r>
      <w:r>
        <w:rPr>
          <w:spacing w:val="-6"/>
        </w:rPr>
        <w:t xml:space="preserve"> </w:t>
      </w:r>
      <w:r>
        <w:t>more</w:t>
      </w:r>
      <w:r>
        <w:rPr>
          <w:spacing w:val="-7"/>
        </w:rPr>
        <w:t xml:space="preserve"> </w:t>
      </w:r>
      <w:r>
        <w:t>than</w:t>
      </w:r>
      <w:r>
        <w:rPr>
          <w:spacing w:val="-3"/>
        </w:rPr>
        <w:t xml:space="preserve"> </w:t>
      </w:r>
      <w:r>
        <w:t>seven</w:t>
      </w:r>
      <w:r>
        <w:rPr>
          <w:spacing w:val="-6"/>
        </w:rPr>
        <w:t xml:space="preserve"> </w:t>
      </w:r>
      <w:r>
        <w:t>days</w:t>
      </w:r>
      <w:r>
        <w:rPr>
          <w:spacing w:val="-3"/>
        </w:rPr>
        <w:t xml:space="preserve"> </w:t>
      </w:r>
      <w:r>
        <w:t>(including</w:t>
      </w:r>
      <w:r>
        <w:rPr>
          <w:spacing w:val="-5"/>
        </w:rPr>
        <w:t xml:space="preserve"> </w:t>
      </w:r>
      <w:r>
        <w:t>non-working</w:t>
      </w:r>
      <w:r>
        <w:rPr>
          <w:spacing w:val="-6"/>
        </w:rPr>
        <w:t xml:space="preserve"> </w:t>
      </w:r>
      <w:r>
        <w:t>days)</w:t>
      </w:r>
      <w:r>
        <w:rPr>
          <w:spacing w:val="-4"/>
        </w:rPr>
        <w:t xml:space="preserve"> </w:t>
      </w:r>
      <w:r>
        <w:t>then from the eighth day of absence a Medical Certificate (Fit Note) is required from the employee’s</w:t>
      </w:r>
      <w:r>
        <w:rPr>
          <w:spacing w:val="-18"/>
        </w:rPr>
        <w:t xml:space="preserve"> </w:t>
      </w:r>
      <w:r>
        <w:t>doctor</w:t>
      </w:r>
      <w:r>
        <w:rPr>
          <w:spacing w:val="-19"/>
        </w:rPr>
        <w:t xml:space="preserve"> </w:t>
      </w:r>
      <w:r>
        <w:t>and</w:t>
      </w:r>
      <w:r>
        <w:rPr>
          <w:spacing w:val="-20"/>
        </w:rPr>
        <w:t xml:space="preserve"> </w:t>
      </w:r>
      <w:r>
        <w:t>must</w:t>
      </w:r>
      <w:r>
        <w:rPr>
          <w:spacing w:val="-19"/>
        </w:rPr>
        <w:t xml:space="preserve"> </w:t>
      </w:r>
      <w:r>
        <w:t>be</w:t>
      </w:r>
      <w:r>
        <w:rPr>
          <w:spacing w:val="-16"/>
        </w:rPr>
        <w:t xml:space="preserve"> </w:t>
      </w:r>
      <w:r>
        <w:t>sent</w:t>
      </w:r>
      <w:r>
        <w:rPr>
          <w:spacing w:val="-18"/>
        </w:rPr>
        <w:t xml:space="preserve"> </w:t>
      </w:r>
      <w:r>
        <w:t>in</w:t>
      </w:r>
      <w:r>
        <w:rPr>
          <w:spacing w:val="-17"/>
        </w:rPr>
        <w:t xml:space="preserve"> </w:t>
      </w:r>
      <w:r>
        <w:t>to</w:t>
      </w:r>
      <w:r>
        <w:rPr>
          <w:spacing w:val="-16"/>
        </w:rPr>
        <w:t xml:space="preserve"> </w:t>
      </w:r>
      <w:r>
        <w:t>school</w:t>
      </w:r>
      <w:r>
        <w:rPr>
          <w:spacing w:val="-17"/>
        </w:rPr>
        <w:t xml:space="preserve"> </w:t>
      </w:r>
      <w:r>
        <w:t>no</w:t>
      </w:r>
      <w:r>
        <w:rPr>
          <w:spacing w:val="-19"/>
        </w:rPr>
        <w:t xml:space="preserve"> </w:t>
      </w:r>
      <w:r>
        <w:t>later</w:t>
      </w:r>
      <w:r>
        <w:rPr>
          <w:spacing w:val="-17"/>
        </w:rPr>
        <w:t xml:space="preserve"> </w:t>
      </w:r>
      <w:r>
        <w:t>than</w:t>
      </w:r>
      <w:r>
        <w:rPr>
          <w:spacing w:val="-14"/>
        </w:rPr>
        <w:t xml:space="preserve"> </w:t>
      </w:r>
      <w:r>
        <w:t>four</w:t>
      </w:r>
      <w:r>
        <w:rPr>
          <w:spacing w:val="-18"/>
        </w:rPr>
        <w:t xml:space="preserve"> </w:t>
      </w:r>
      <w:r>
        <w:t>days</w:t>
      </w:r>
      <w:r>
        <w:rPr>
          <w:spacing w:val="-16"/>
        </w:rPr>
        <w:t xml:space="preserve"> </w:t>
      </w:r>
      <w:r>
        <w:t>after</w:t>
      </w:r>
      <w:r>
        <w:rPr>
          <w:spacing w:val="-18"/>
        </w:rPr>
        <w:t xml:space="preserve"> </w:t>
      </w:r>
      <w:r>
        <w:t>the</w:t>
      </w:r>
      <w:r>
        <w:rPr>
          <w:spacing w:val="-18"/>
        </w:rPr>
        <w:t xml:space="preserve"> </w:t>
      </w:r>
      <w:r>
        <w:t>expiry of the previous self-certified period, or the expiry of a previous fit</w:t>
      </w:r>
      <w:r>
        <w:rPr>
          <w:spacing w:val="-13"/>
        </w:rPr>
        <w:t xml:space="preserve"> </w:t>
      </w:r>
      <w:r>
        <w:t>note.</w:t>
      </w:r>
    </w:p>
    <w:p w:rsidR="00457ADB" w:rsidRDefault="0039725E">
      <w:pPr>
        <w:pStyle w:val="BodyText"/>
        <w:spacing w:before="203" w:line="276" w:lineRule="auto"/>
        <w:ind w:left="338" w:right="437"/>
        <w:jc w:val="both"/>
      </w:pPr>
      <w:r>
        <w:t>In</w:t>
      </w:r>
      <w:r>
        <w:rPr>
          <w:spacing w:val="-15"/>
        </w:rPr>
        <w:t xml:space="preserve"> </w:t>
      </w:r>
      <w:r>
        <w:t>cases</w:t>
      </w:r>
      <w:r>
        <w:rPr>
          <w:spacing w:val="-15"/>
        </w:rPr>
        <w:t xml:space="preserve"> </w:t>
      </w:r>
      <w:r>
        <w:t>where</w:t>
      </w:r>
      <w:r>
        <w:rPr>
          <w:spacing w:val="-15"/>
        </w:rPr>
        <w:t xml:space="preserve"> </w:t>
      </w:r>
      <w:r>
        <w:t>an</w:t>
      </w:r>
      <w:r>
        <w:rPr>
          <w:spacing w:val="-15"/>
        </w:rPr>
        <w:t xml:space="preserve"> </w:t>
      </w:r>
      <w:r>
        <w:t>employee</w:t>
      </w:r>
      <w:r>
        <w:rPr>
          <w:spacing w:val="-15"/>
        </w:rPr>
        <w:t xml:space="preserve"> </w:t>
      </w:r>
      <w:r>
        <w:t>returns</w:t>
      </w:r>
      <w:r>
        <w:rPr>
          <w:spacing w:val="-16"/>
        </w:rPr>
        <w:t xml:space="preserve"> </w:t>
      </w:r>
      <w:r>
        <w:t>to</w:t>
      </w:r>
      <w:r>
        <w:rPr>
          <w:spacing w:val="-14"/>
        </w:rPr>
        <w:t xml:space="preserve"> </w:t>
      </w:r>
      <w:r>
        <w:t>work</w:t>
      </w:r>
      <w:r>
        <w:rPr>
          <w:spacing w:val="-16"/>
        </w:rPr>
        <w:t xml:space="preserve"> </w:t>
      </w:r>
      <w:r>
        <w:t>prior</w:t>
      </w:r>
      <w:r>
        <w:rPr>
          <w:spacing w:val="-16"/>
        </w:rPr>
        <w:t xml:space="preserve"> </w:t>
      </w:r>
      <w:r>
        <w:t>to</w:t>
      </w:r>
      <w:r>
        <w:rPr>
          <w:spacing w:val="-14"/>
        </w:rPr>
        <w:t xml:space="preserve"> </w:t>
      </w:r>
      <w:r>
        <w:t>the</w:t>
      </w:r>
      <w:r>
        <w:rPr>
          <w:spacing w:val="-15"/>
        </w:rPr>
        <w:t xml:space="preserve"> </w:t>
      </w:r>
      <w:r>
        <w:t>expiry</w:t>
      </w:r>
      <w:r>
        <w:rPr>
          <w:spacing w:val="-18"/>
        </w:rPr>
        <w:t xml:space="preserve"> </w:t>
      </w:r>
      <w:r>
        <w:t>of</w:t>
      </w:r>
      <w:r>
        <w:rPr>
          <w:spacing w:val="-14"/>
        </w:rPr>
        <w:t xml:space="preserve"> </w:t>
      </w:r>
      <w:r>
        <w:t>a</w:t>
      </w:r>
      <w:r>
        <w:rPr>
          <w:spacing w:val="-15"/>
        </w:rPr>
        <w:t xml:space="preserve"> </w:t>
      </w:r>
      <w:r>
        <w:t>Medical</w:t>
      </w:r>
      <w:r>
        <w:rPr>
          <w:spacing w:val="-15"/>
        </w:rPr>
        <w:t xml:space="preserve"> </w:t>
      </w:r>
      <w:r>
        <w:t>Certificate, then the employee must provide, before returning to work, a signing off note. The Return</w:t>
      </w:r>
      <w:r>
        <w:rPr>
          <w:spacing w:val="-11"/>
        </w:rPr>
        <w:t xml:space="preserve"> </w:t>
      </w:r>
      <w:r>
        <w:t>to</w:t>
      </w:r>
      <w:r>
        <w:rPr>
          <w:spacing w:val="-18"/>
        </w:rPr>
        <w:t xml:space="preserve"> </w:t>
      </w:r>
      <w:r>
        <w:t>Work</w:t>
      </w:r>
      <w:r>
        <w:rPr>
          <w:spacing w:val="-12"/>
        </w:rPr>
        <w:t xml:space="preserve"> </w:t>
      </w:r>
      <w:r>
        <w:t>procedural</w:t>
      </w:r>
      <w:r>
        <w:rPr>
          <w:spacing w:val="-11"/>
        </w:rPr>
        <w:t xml:space="preserve"> </w:t>
      </w:r>
      <w:r>
        <w:t>advice</w:t>
      </w:r>
      <w:r>
        <w:rPr>
          <w:spacing w:val="-11"/>
        </w:rPr>
        <w:t xml:space="preserve"> </w:t>
      </w:r>
      <w:r>
        <w:t>is</w:t>
      </w:r>
      <w:r>
        <w:rPr>
          <w:spacing w:val="-12"/>
        </w:rPr>
        <w:t xml:space="preserve"> </w:t>
      </w:r>
      <w:r>
        <w:t>at</w:t>
      </w:r>
      <w:r>
        <w:rPr>
          <w:spacing w:val="-13"/>
        </w:rPr>
        <w:t xml:space="preserve"> </w:t>
      </w:r>
      <w:r>
        <w:t>Appendix</w:t>
      </w:r>
      <w:r>
        <w:rPr>
          <w:spacing w:val="-13"/>
        </w:rPr>
        <w:t xml:space="preserve"> </w:t>
      </w:r>
      <w:r>
        <w:t>3</w:t>
      </w:r>
      <w:r>
        <w:rPr>
          <w:spacing w:val="-11"/>
        </w:rPr>
        <w:t xml:space="preserve"> </w:t>
      </w:r>
      <w:r>
        <w:t>with</w:t>
      </w:r>
      <w:r>
        <w:rPr>
          <w:spacing w:val="-11"/>
        </w:rPr>
        <w:t xml:space="preserve"> </w:t>
      </w:r>
      <w:r>
        <w:t>a</w:t>
      </w:r>
      <w:r>
        <w:rPr>
          <w:spacing w:val="-11"/>
        </w:rPr>
        <w:t xml:space="preserve"> </w:t>
      </w:r>
      <w:proofErr w:type="spellStart"/>
      <w:r>
        <w:t>proforma</w:t>
      </w:r>
      <w:proofErr w:type="spellEnd"/>
      <w:r>
        <w:rPr>
          <w:spacing w:val="-10"/>
        </w:rPr>
        <w:t xml:space="preserve"> </w:t>
      </w:r>
      <w:r>
        <w:t>return</w:t>
      </w:r>
      <w:r>
        <w:rPr>
          <w:spacing w:val="-14"/>
        </w:rPr>
        <w:t xml:space="preserve"> </w:t>
      </w:r>
      <w:r>
        <w:t>to</w:t>
      </w:r>
      <w:r>
        <w:rPr>
          <w:spacing w:val="-10"/>
        </w:rPr>
        <w:t xml:space="preserve"> </w:t>
      </w:r>
      <w:r>
        <w:t>work</w:t>
      </w:r>
      <w:r>
        <w:rPr>
          <w:spacing w:val="-15"/>
        </w:rPr>
        <w:t xml:space="preserve"> </w:t>
      </w:r>
      <w:r>
        <w:t>form at Appendix</w:t>
      </w:r>
      <w:r>
        <w:rPr>
          <w:spacing w:val="-4"/>
        </w:rPr>
        <w:t xml:space="preserve"> </w:t>
      </w:r>
      <w:r>
        <w:t>4</w:t>
      </w:r>
    </w:p>
    <w:p w:rsidR="00457ADB" w:rsidRDefault="0039725E">
      <w:pPr>
        <w:pStyle w:val="BodyText"/>
        <w:spacing w:before="199" w:line="276" w:lineRule="auto"/>
        <w:ind w:left="338" w:right="436"/>
        <w:jc w:val="both"/>
      </w:pPr>
      <w:r>
        <w:t>Failure to follow the reporting procedure will be investigated and, where an</w:t>
      </w:r>
      <w:r>
        <w:rPr>
          <w:spacing w:val="-46"/>
        </w:rPr>
        <w:t xml:space="preserve"> </w:t>
      </w:r>
      <w:r>
        <w:t>employee has</w:t>
      </w:r>
      <w:r>
        <w:rPr>
          <w:spacing w:val="26"/>
        </w:rPr>
        <w:t xml:space="preserve"> </w:t>
      </w:r>
      <w:r>
        <w:t>not</w:t>
      </w:r>
      <w:r>
        <w:rPr>
          <w:spacing w:val="25"/>
        </w:rPr>
        <w:t xml:space="preserve"> </w:t>
      </w:r>
      <w:r>
        <w:t>taken</w:t>
      </w:r>
      <w:r>
        <w:rPr>
          <w:spacing w:val="28"/>
        </w:rPr>
        <w:t xml:space="preserve"> </w:t>
      </w:r>
      <w:r>
        <w:t>reasonable</w:t>
      </w:r>
      <w:r>
        <w:rPr>
          <w:spacing w:val="25"/>
        </w:rPr>
        <w:t xml:space="preserve"> </w:t>
      </w:r>
      <w:r>
        <w:t>steps</w:t>
      </w:r>
      <w:r>
        <w:rPr>
          <w:spacing w:val="27"/>
        </w:rPr>
        <w:t xml:space="preserve"> </w:t>
      </w:r>
      <w:r>
        <w:t>to</w:t>
      </w:r>
      <w:r>
        <w:rPr>
          <w:spacing w:val="26"/>
        </w:rPr>
        <w:t xml:space="preserve"> </w:t>
      </w:r>
      <w:r>
        <w:t>comply</w:t>
      </w:r>
      <w:r>
        <w:rPr>
          <w:spacing w:val="27"/>
        </w:rPr>
        <w:t xml:space="preserve"> </w:t>
      </w:r>
      <w:r>
        <w:t>with</w:t>
      </w:r>
      <w:r>
        <w:rPr>
          <w:spacing w:val="28"/>
        </w:rPr>
        <w:t xml:space="preserve"> </w:t>
      </w:r>
      <w:r>
        <w:t>the</w:t>
      </w:r>
      <w:r>
        <w:rPr>
          <w:spacing w:val="28"/>
        </w:rPr>
        <w:t xml:space="preserve"> </w:t>
      </w:r>
      <w:r>
        <w:t>attendance</w:t>
      </w:r>
      <w:r>
        <w:rPr>
          <w:spacing w:val="28"/>
        </w:rPr>
        <w:t xml:space="preserve"> </w:t>
      </w:r>
      <w:r>
        <w:t>management</w:t>
      </w:r>
    </w:p>
    <w:p w:rsidR="00457ADB" w:rsidRDefault="00457ADB">
      <w:pPr>
        <w:pStyle w:val="BodyText"/>
        <w:rPr>
          <w:sz w:val="20"/>
        </w:rPr>
      </w:pPr>
    </w:p>
    <w:p w:rsidR="00457ADB" w:rsidRDefault="00457ADB">
      <w:pPr>
        <w:pStyle w:val="BodyText"/>
        <w:rPr>
          <w:sz w:val="20"/>
        </w:rPr>
      </w:pPr>
    </w:p>
    <w:p w:rsidR="00457ADB" w:rsidRDefault="00457ADB">
      <w:pPr>
        <w:pStyle w:val="BodyText"/>
        <w:spacing w:before="4"/>
        <w:rPr>
          <w:sz w:val="19"/>
        </w:rPr>
      </w:pPr>
    </w:p>
    <w:p w:rsidR="00457ADB" w:rsidRDefault="0039725E">
      <w:pPr>
        <w:spacing w:before="93"/>
        <w:ind w:left="4708" w:right="4808"/>
        <w:jc w:val="center"/>
        <w:rPr>
          <w:sz w:val="20"/>
        </w:rPr>
      </w:pPr>
      <w:r>
        <w:rPr>
          <w:sz w:val="20"/>
        </w:rPr>
        <w:t>10</w:t>
      </w:r>
    </w:p>
    <w:p w:rsidR="00457ADB" w:rsidRDefault="00457ADB">
      <w:pPr>
        <w:jc w:val="center"/>
        <w:rPr>
          <w:sz w:val="20"/>
        </w:rPr>
        <w:sectPr w:rsidR="00457ADB">
          <w:pgSz w:w="12240" w:h="15840"/>
          <w:pgMar w:top="1180" w:right="1000" w:bottom="280" w:left="1460" w:header="720" w:footer="720" w:gutter="0"/>
          <w:cols w:space="720"/>
        </w:sectPr>
      </w:pPr>
    </w:p>
    <w:p w:rsidR="00457ADB" w:rsidRDefault="0039725E">
      <w:pPr>
        <w:pStyle w:val="BodyText"/>
        <w:spacing w:before="75" w:line="276" w:lineRule="auto"/>
        <w:ind w:left="338" w:right="444"/>
        <w:jc w:val="both"/>
      </w:pPr>
      <w:proofErr w:type="gramStart"/>
      <w:r>
        <w:lastRenderedPageBreak/>
        <w:t>procedure</w:t>
      </w:r>
      <w:proofErr w:type="gramEnd"/>
      <w:r>
        <w:t>, this may lead to absence from work being considered as unauthorised, resulting in loss of pay and possibly disciplinary action.</w:t>
      </w:r>
    </w:p>
    <w:p w:rsidR="00457ADB" w:rsidRDefault="0039725E">
      <w:pPr>
        <w:pStyle w:val="Heading3"/>
        <w:spacing w:before="203"/>
        <w:jc w:val="both"/>
      </w:pPr>
      <w:bookmarkStart w:id="16" w:name="_bookmark15"/>
      <w:bookmarkEnd w:id="16"/>
      <w:r>
        <w:rPr>
          <w:color w:val="4F81BC"/>
        </w:rPr>
        <w:t>DEALING WITH SHORT TERM ABSENCE</w:t>
      </w:r>
    </w:p>
    <w:p w:rsidR="00457ADB" w:rsidRDefault="0039725E">
      <w:pPr>
        <w:pStyle w:val="Heading4"/>
        <w:spacing w:before="245"/>
        <w:jc w:val="both"/>
      </w:pPr>
      <w:bookmarkStart w:id="17" w:name="_bookmark16"/>
      <w:bookmarkEnd w:id="17"/>
      <w:r>
        <w:rPr>
          <w:color w:val="4F81BC"/>
        </w:rPr>
        <w:t>Triggers</w:t>
      </w:r>
    </w:p>
    <w:p w:rsidR="00457ADB" w:rsidRDefault="0039725E">
      <w:pPr>
        <w:pStyle w:val="BodyText"/>
        <w:spacing w:before="38"/>
        <w:ind w:left="338" w:right="440"/>
        <w:jc w:val="both"/>
      </w:pPr>
      <w:r>
        <w:t>The</w:t>
      </w:r>
      <w:r>
        <w:rPr>
          <w:spacing w:val="-9"/>
        </w:rPr>
        <w:t xml:space="preserve"> </w:t>
      </w:r>
      <w:r>
        <w:t>purpose</w:t>
      </w:r>
      <w:r>
        <w:rPr>
          <w:spacing w:val="-11"/>
        </w:rPr>
        <w:t xml:space="preserve"> </w:t>
      </w:r>
      <w:r>
        <w:t>of</w:t>
      </w:r>
      <w:r>
        <w:rPr>
          <w:spacing w:val="-10"/>
        </w:rPr>
        <w:t xml:space="preserve"> </w:t>
      </w:r>
      <w:r>
        <w:t>trigger</w:t>
      </w:r>
      <w:r>
        <w:rPr>
          <w:spacing w:val="-8"/>
        </w:rPr>
        <w:t xml:space="preserve"> </w:t>
      </w:r>
      <w:r>
        <w:t>points</w:t>
      </w:r>
      <w:r>
        <w:rPr>
          <w:spacing w:val="-9"/>
        </w:rPr>
        <w:t xml:space="preserve"> </w:t>
      </w:r>
      <w:r>
        <w:t>is</w:t>
      </w:r>
      <w:r>
        <w:rPr>
          <w:spacing w:val="-12"/>
        </w:rPr>
        <w:t xml:space="preserve"> </w:t>
      </w:r>
      <w:r>
        <w:t>to</w:t>
      </w:r>
      <w:r>
        <w:rPr>
          <w:spacing w:val="-11"/>
        </w:rPr>
        <w:t xml:space="preserve"> </w:t>
      </w:r>
      <w:r>
        <w:t>alert</w:t>
      </w:r>
      <w:r>
        <w:rPr>
          <w:spacing w:val="-9"/>
        </w:rPr>
        <w:t xml:space="preserve"> </w:t>
      </w:r>
      <w:r>
        <w:t>school</w:t>
      </w:r>
      <w:r>
        <w:rPr>
          <w:spacing w:val="-13"/>
        </w:rPr>
        <w:t xml:space="preserve"> </w:t>
      </w:r>
      <w:r>
        <w:t>to</w:t>
      </w:r>
      <w:r>
        <w:rPr>
          <w:spacing w:val="-8"/>
        </w:rPr>
        <w:t xml:space="preserve"> </w:t>
      </w:r>
      <w:r>
        <w:t>undertake</w:t>
      </w:r>
      <w:r>
        <w:rPr>
          <w:spacing w:val="-12"/>
        </w:rPr>
        <w:t xml:space="preserve"> </w:t>
      </w:r>
      <w:r>
        <w:t>a</w:t>
      </w:r>
      <w:r>
        <w:rPr>
          <w:spacing w:val="-8"/>
        </w:rPr>
        <w:t xml:space="preserve"> </w:t>
      </w:r>
      <w:r>
        <w:t>review</w:t>
      </w:r>
      <w:r>
        <w:rPr>
          <w:spacing w:val="-10"/>
        </w:rPr>
        <w:t xml:space="preserve"> </w:t>
      </w:r>
      <w:r>
        <w:t>of</w:t>
      </w:r>
      <w:r>
        <w:rPr>
          <w:spacing w:val="-6"/>
        </w:rPr>
        <w:t xml:space="preserve"> </w:t>
      </w:r>
      <w:r>
        <w:t>an</w:t>
      </w:r>
      <w:r>
        <w:rPr>
          <w:spacing w:val="-9"/>
        </w:rPr>
        <w:t xml:space="preserve"> </w:t>
      </w:r>
      <w:r>
        <w:t>employee’s record</w:t>
      </w:r>
      <w:r>
        <w:rPr>
          <w:spacing w:val="-9"/>
        </w:rPr>
        <w:t xml:space="preserve"> </w:t>
      </w:r>
      <w:r>
        <w:t>of</w:t>
      </w:r>
      <w:r>
        <w:rPr>
          <w:spacing w:val="-7"/>
        </w:rPr>
        <w:t xml:space="preserve"> </w:t>
      </w:r>
      <w:r>
        <w:t>absence</w:t>
      </w:r>
      <w:r>
        <w:rPr>
          <w:spacing w:val="-7"/>
        </w:rPr>
        <w:t xml:space="preserve"> </w:t>
      </w:r>
      <w:r>
        <w:t>and</w:t>
      </w:r>
      <w:r>
        <w:rPr>
          <w:spacing w:val="-8"/>
        </w:rPr>
        <w:t xml:space="preserve"> </w:t>
      </w:r>
      <w:r>
        <w:t>assess</w:t>
      </w:r>
      <w:r>
        <w:rPr>
          <w:spacing w:val="-8"/>
        </w:rPr>
        <w:t xml:space="preserve"> </w:t>
      </w:r>
      <w:r>
        <w:t>whether</w:t>
      </w:r>
      <w:r>
        <w:rPr>
          <w:spacing w:val="-12"/>
        </w:rPr>
        <w:t xml:space="preserve"> </w:t>
      </w:r>
      <w:r>
        <w:t>further</w:t>
      </w:r>
      <w:r>
        <w:rPr>
          <w:spacing w:val="-11"/>
        </w:rPr>
        <w:t xml:space="preserve"> </w:t>
      </w:r>
      <w:r>
        <w:t>action</w:t>
      </w:r>
      <w:r>
        <w:rPr>
          <w:spacing w:val="-8"/>
        </w:rPr>
        <w:t xml:space="preserve"> </w:t>
      </w:r>
      <w:r>
        <w:t>is</w:t>
      </w:r>
      <w:r>
        <w:rPr>
          <w:spacing w:val="-10"/>
        </w:rPr>
        <w:t xml:space="preserve"> </w:t>
      </w:r>
      <w:r>
        <w:t>necessary.</w:t>
      </w:r>
      <w:r>
        <w:rPr>
          <w:spacing w:val="-8"/>
        </w:rPr>
        <w:t xml:space="preserve"> </w:t>
      </w:r>
      <w:r>
        <w:t>This</w:t>
      </w:r>
      <w:r>
        <w:rPr>
          <w:spacing w:val="-10"/>
        </w:rPr>
        <w:t xml:space="preserve"> </w:t>
      </w:r>
      <w:r>
        <w:t>requires</w:t>
      </w:r>
      <w:r>
        <w:rPr>
          <w:spacing w:val="-8"/>
        </w:rPr>
        <w:t xml:space="preserve"> </w:t>
      </w:r>
      <w:r>
        <w:t>a</w:t>
      </w:r>
      <w:r>
        <w:rPr>
          <w:spacing w:val="-8"/>
        </w:rPr>
        <w:t xml:space="preserve"> </w:t>
      </w:r>
      <w:r>
        <w:t>full consideration of each individual’s circumstances and the nature of their</w:t>
      </w:r>
      <w:r>
        <w:rPr>
          <w:spacing w:val="-22"/>
        </w:rPr>
        <w:t xml:space="preserve"> </w:t>
      </w:r>
      <w:r>
        <w:t>absences.</w:t>
      </w:r>
    </w:p>
    <w:p w:rsidR="00457ADB" w:rsidRDefault="00457ADB">
      <w:pPr>
        <w:pStyle w:val="BodyText"/>
        <w:rPr>
          <w:sz w:val="38"/>
        </w:rPr>
      </w:pPr>
    </w:p>
    <w:p w:rsidR="00457ADB" w:rsidRDefault="0039725E">
      <w:pPr>
        <w:pStyle w:val="BodyText"/>
        <w:ind w:left="338" w:right="443"/>
        <w:jc w:val="both"/>
      </w:pPr>
      <w:r>
        <w:t>Reasonable trigger points that will prompt a school to examine an employee’s absence record will be where, during the course of a school term or other specified period, an employee is absent:-</w:t>
      </w:r>
    </w:p>
    <w:p w:rsidR="00457ADB" w:rsidRDefault="00457ADB">
      <w:pPr>
        <w:pStyle w:val="BodyText"/>
        <w:spacing w:before="4"/>
        <w:rPr>
          <w:sz w:val="38"/>
        </w:rPr>
      </w:pPr>
    </w:p>
    <w:p w:rsidR="00457ADB" w:rsidRDefault="0039725E">
      <w:pPr>
        <w:pStyle w:val="ListParagraph"/>
        <w:numPr>
          <w:ilvl w:val="0"/>
          <w:numId w:val="11"/>
        </w:numPr>
        <w:tabs>
          <w:tab w:val="left" w:pos="1470"/>
          <w:tab w:val="left" w:pos="1471"/>
        </w:tabs>
        <w:spacing w:before="1"/>
        <w:ind w:hanging="566"/>
      </w:pPr>
      <w:r>
        <w:t>for four or more days in the last</w:t>
      </w:r>
      <w:r>
        <w:rPr>
          <w:spacing w:val="-7"/>
        </w:rPr>
        <w:t xml:space="preserve"> </w:t>
      </w:r>
      <w:r>
        <w:t>term;</w:t>
      </w:r>
    </w:p>
    <w:p w:rsidR="00457ADB" w:rsidRDefault="0039725E">
      <w:pPr>
        <w:pStyle w:val="ListParagraph"/>
        <w:numPr>
          <w:ilvl w:val="0"/>
          <w:numId w:val="11"/>
        </w:numPr>
        <w:tabs>
          <w:tab w:val="left" w:pos="1470"/>
          <w:tab w:val="left" w:pos="1471"/>
        </w:tabs>
        <w:ind w:hanging="566"/>
      </w:pPr>
      <w:proofErr w:type="gramStart"/>
      <w:r>
        <w:t>on</w:t>
      </w:r>
      <w:proofErr w:type="gramEnd"/>
      <w:r>
        <w:t xml:space="preserve"> three or more occasions in the last</w:t>
      </w:r>
      <w:r>
        <w:rPr>
          <w:spacing w:val="-5"/>
        </w:rPr>
        <w:t xml:space="preserve"> </w:t>
      </w:r>
      <w:r>
        <w:t>term.</w:t>
      </w:r>
    </w:p>
    <w:p w:rsidR="00457ADB" w:rsidRDefault="00457ADB">
      <w:pPr>
        <w:pStyle w:val="BodyText"/>
        <w:spacing w:before="11"/>
        <w:rPr>
          <w:sz w:val="37"/>
        </w:rPr>
      </w:pPr>
    </w:p>
    <w:p w:rsidR="00457ADB" w:rsidRDefault="0039725E">
      <w:pPr>
        <w:pStyle w:val="BodyText"/>
        <w:spacing w:line="276" w:lineRule="auto"/>
        <w:ind w:left="338" w:right="443"/>
        <w:jc w:val="both"/>
      </w:pPr>
      <w:r>
        <w:t xml:space="preserve">In addition, the </w:t>
      </w:r>
      <w:proofErr w:type="spellStart"/>
      <w:r>
        <w:t>Headteacher</w:t>
      </w:r>
      <w:proofErr w:type="spellEnd"/>
      <w:r>
        <w:t xml:space="preserve"> or nominated person may decide to examine an employee’s absence record where there is a specific cause for concern. For example:-</w:t>
      </w:r>
    </w:p>
    <w:p w:rsidR="00457ADB" w:rsidRDefault="0039725E">
      <w:pPr>
        <w:pStyle w:val="ListParagraph"/>
        <w:numPr>
          <w:ilvl w:val="0"/>
          <w:numId w:val="11"/>
        </w:numPr>
        <w:tabs>
          <w:tab w:val="left" w:pos="1058"/>
        </w:tabs>
        <w:spacing w:before="199" w:line="240" w:lineRule="auto"/>
        <w:ind w:right="437" w:hanging="566"/>
      </w:pPr>
      <w:r>
        <w:t>recognisable</w:t>
      </w:r>
      <w:r>
        <w:rPr>
          <w:spacing w:val="-16"/>
        </w:rPr>
        <w:t xml:space="preserve"> </w:t>
      </w:r>
      <w:r>
        <w:t>patterns</w:t>
      </w:r>
      <w:r>
        <w:rPr>
          <w:spacing w:val="-16"/>
        </w:rPr>
        <w:t xml:space="preserve"> </w:t>
      </w:r>
      <w:r>
        <w:t>of</w:t>
      </w:r>
      <w:r>
        <w:rPr>
          <w:spacing w:val="-19"/>
        </w:rPr>
        <w:t xml:space="preserve"> </w:t>
      </w:r>
      <w:r>
        <w:t>absence</w:t>
      </w:r>
      <w:r>
        <w:rPr>
          <w:spacing w:val="-16"/>
        </w:rPr>
        <w:t xml:space="preserve"> </w:t>
      </w:r>
      <w:r>
        <w:t>e.g.</w:t>
      </w:r>
      <w:r>
        <w:rPr>
          <w:spacing w:val="-17"/>
        </w:rPr>
        <w:t xml:space="preserve"> </w:t>
      </w:r>
      <w:r>
        <w:t>on</w:t>
      </w:r>
      <w:r>
        <w:rPr>
          <w:spacing w:val="-19"/>
        </w:rPr>
        <w:t xml:space="preserve"> </w:t>
      </w:r>
      <w:r>
        <w:t>Fridays</w:t>
      </w:r>
      <w:r>
        <w:rPr>
          <w:spacing w:val="-18"/>
        </w:rPr>
        <w:t xml:space="preserve"> </w:t>
      </w:r>
      <w:r>
        <w:t>and/or</w:t>
      </w:r>
      <w:r>
        <w:rPr>
          <w:spacing w:val="-17"/>
        </w:rPr>
        <w:t xml:space="preserve"> </w:t>
      </w:r>
      <w:r>
        <w:t>Mondays,</w:t>
      </w:r>
      <w:r>
        <w:rPr>
          <w:spacing w:val="-12"/>
        </w:rPr>
        <w:t xml:space="preserve"> </w:t>
      </w:r>
      <w:r>
        <w:t>before</w:t>
      </w:r>
      <w:r>
        <w:rPr>
          <w:spacing w:val="-20"/>
        </w:rPr>
        <w:t xml:space="preserve"> </w:t>
      </w:r>
      <w:r>
        <w:t>or</w:t>
      </w:r>
      <w:r>
        <w:rPr>
          <w:spacing w:val="-15"/>
        </w:rPr>
        <w:t xml:space="preserve"> </w:t>
      </w:r>
      <w:r>
        <w:t>after</w:t>
      </w:r>
      <w:r>
        <w:rPr>
          <w:spacing w:val="-16"/>
        </w:rPr>
        <w:t xml:space="preserve"> </w:t>
      </w:r>
      <w:r>
        <w:t>Bank Holidays/school closure periods;</w:t>
      </w:r>
      <w:r>
        <w:rPr>
          <w:spacing w:val="-4"/>
        </w:rPr>
        <w:t xml:space="preserve"> </w:t>
      </w:r>
      <w:r>
        <w:t>or</w:t>
      </w:r>
    </w:p>
    <w:p w:rsidR="00457ADB" w:rsidRDefault="0039725E">
      <w:pPr>
        <w:pStyle w:val="ListParagraph"/>
        <w:numPr>
          <w:ilvl w:val="0"/>
          <w:numId w:val="11"/>
        </w:numPr>
        <w:tabs>
          <w:tab w:val="left" w:pos="1058"/>
        </w:tabs>
        <w:spacing w:line="240" w:lineRule="auto"/>
        <w:ind w:right="439" w:hanging="566"/>
      </w:pPr>
      <w:proofErr w:type="gramStart"/>
      <w:r>
        <w:t>increase</w:t>
      </w:r>
      <w:proofErr w:type="gramEnd"/>
      <w:r>
        <w:t xml:space="preserve"> in absence following expiry of an Improvement Notice or an Attendance Monitoring</w:t>
      </w:r>
      <w:r>
        <w:rPr>
          <w:spacing w:val="-4"/>
        </w:rPr>
        <w:t xml:space="preserve"> </w:t>
      </w:r>
      <w:r>
        <w:t>Warning.</w:t>
      </w:r>
    </w:p>
    <w:p w:rsidR="00457ADB" w:rsidRDefault="00457ADB">
      <w:pPr>
        <w:pStyle w:val="BodyText"/>
        <w:spacing w:before="7"/>
        <w:rPr>
          <w:sz w:val="23"/>
        </w:rPr>
      </w:pPr>
    </w:p>
    <w:p w:rsidR="00457ADB" w:rsidRDefault="0039725E">
      <w:pPr>
        <w:pStyle w:val="BodyText"/>
        <w:ind w:left="338" w:right="444"/>
        <w:jc w:val="both"/>
      </w:pPr>
      <w:r>
        <w:t>Modification</w:t>
      </w:r>
      <w:r>
        <w:rPr>
          <w:spacing w:val="-9"/>
        </w:rPr>
        <w:t xml:space="preserve"> </w:t>
      </w:r>
      <w:r>
        <w:t>of</w:t>
      </w:r>
      <w:r>
        <w:rPr>
          <w:spacing w:val="-6"/>
        </w:rPr>
        <w:t xml:space="preserve"> </w:t>
      </w:r>
      <w:r>
        <w:t>these</w:t>
      </w:r>
      <w:r>
        <w:rPr>
          <w:spacing w:val="-7"/>
        </w:rPr>
        <w:t xml:space="preserve"> </w:t>
      </w:r>
      <w:r>
        <w:t>trigger</w:t>
      </w:r>
      <w:r>
        <w:rPr>
          <w:spacing w:val="-6"/>
        </w:rPr>
        <w:t xml:space="preserve"> </w:t>
      </w:r>
      <w:r>
        <w:t>points</w:t>
      </w:r>
      <w:r>
        <w:rPr>
          <w:spacing w:val="-8"/>
        </w:rPr>
        <w:t xml:space="preserve"> </w:t>
      </w:r>
      <w:r>
        <w:t>may</w:t>
      </w:r>
      <w:r>
        <w:rPr>
          <w:spacing w:val="-10"/>
        </w:rPr>
        <w:t xml:space="preserve"> </w:t>
      </w:r>
      <w:r>
        <w:t>be</w:t>
      </w:r>
      <w:r>
        <w:rPr>
          <w:spacing w:val="-7"/>
        </w:rPr>
        <w:t xml:space="preserve"> </w:t>
      </w:r>
      <w:r>
        <w:t>considered</w:t>
      </w:r>
      <w:r>
        <w:rPr>
          <w:spacing w:val="-7"/>
        </w:rPr>
        <w:t xml:space="preserve"> </w:t>
      </w:r>
      <w:r>
        <w:t>when</w:t>
      </w:r>
      <w:r>
        <w:rPr>
          <w:spacing w:val="-7"/>
        </w:rPr>
        <w:t xml:space="preserve"> </w:t>
      </w:r>
      <w:r>
        <w:t>reviewing</w:t>
      </w:r>
      <w:r>
        <w:rPr>
          <w:spacing w:val="-9"/>
        </w:rPr>
        <w:t xml:space="preserve"> </w:t>
      </w:r>
      <w:r>
        <w:t>an</w:t>
      </w:r>
      <w:r>
        <w:rPr>
          <w:spacing w:val="-7"/>
        </w:rPr>
        <w:t xml:space="preserve"> </w:t>
      </w:r>
      <w:r>
        <w:t>individual’s personal circumstances (but see Appendix</w:t>
      </w:r>
      <w:r>
        <w:rPr>
          <w:spacing w:val="-4"/>
        </w:rPr>
        <w:t xml:space="preserve"> </w:t>
      </w:r>
      <w:r>
        <w:t>1).</w:t>
      </w:r>
    </w:p>
    <w:p w:rsidR="00457ADB" w:rsidRDefault="00457ADB">
      <w:pPr>
        <w:pStyle w:val="BodyText"/>
      </w:pPr>
    </w:p>
    <w:p w:rsidR="00457ADB" w:rsidRDefault="0039725E">
      <w:pPr>
        <w:pStyle w:val="BodyText"/>
        <w:ind w:left="338" w:right="436"/>
        <w:jc w:val="both"/>
      </w:pPr>
      <w:r>
        <w:t>When a trigger point is reached the Head Teacher or nominated person should endeavour to meet with the employee to ascertain the reasons for the employee reaching the trigger and whether support to maintain their attendance is appropriate. This meeting can be held separate to or in conjunction with a return to work meeting.</w:t>
      </w:r>
    </w:p>
    <w:p w:rsidR="00457ADB" w:rsidRDefault="00457ADB">
      <w:pPr>
        <w:pStyle w:val="BodyText"/>
        <w:rPr>
          <w:sz w:val="26"/>
        </w:rPr>
      </w:pPr>
    </w:p>
    <w:p w:rsidR="00457ADB" w:rsidRDefault="0039725E">
      <w:pPr>
        <w:spacing w:before="220" w:line="276" w:lineRule="auto"/>
        <w:ind w:left="338" w:right="447"/>
        <w:jc w:val="both"/>
        <w:rPr>
          <w:i/>
          <w:sz w:val="24"/>
        </w:rPr>
      </w:pPr>
      <w:r>
        <w:rPr>
          <w:b/>
          <w:i/>
          <w:sz w:val="24"/>
        </w:rPr>
        <w:t xml:space="preserve">NB </w:t>
      </w:r>
      <w:r>
        <w:rPr>
          <w:i/>
          <w:sz w:val="24"/>
        </w:rPr>
        <w:t>Employees are entitled to be accompanied at the meetings identified below and full details of this entitlement are detailed below.</w:t>
      </w:r>
    </w:p>
    <w:p w:rsidR="00457ADB" w:rsidRDefault="00457ADB">
      <w:pPr>
        <w:pStyle w:val="BodyText"/>
        <w:rPr>
          <w:i/>
          <w:sz w:val="21"/>
        </w:rPr>
      </w:pPr>
    </w:p>
    <w:p w:rsidR="00457ADB" w:rsidRDefault="0039725E">
      <w:pPr>
        <w:pStyle w:val="Heading1"/>
        <w:jc w:val="both"/>
      </w:pPr>
      <w:bookmarkStart w:id="18" w:name="_bookmark17"/>
      <w:bookmarkEnd w:id="18"/>
      <w:r>
        <w:rPr>
          <w:color w:val="365F91"/>
        </w:rPr>
        <w:t>First Attendance Monitoring Review (AMR)</w:t>
      </w:r>
    </w:p>
    <w:p w:rsidR="00457ADB" w:rsidRDefault="0039725E">
      <w:pPr>
        <w:pStyle w:val="BodyText"/>
        <w:spacing w:before="57" w:line="276" w:lineRule="auto"/>
        <w:ind w:left="338" w:right="437"/>
        <w:jc w:val="both"/>
      </w:pPr>
      <w:r>
        <w:t>If trigger points are reached, concerns regarding an employee’s attendance persist and/or a recurring, recognisable pattern of absence emerges e.g. Fridays and/or Mondays, before or after Bank Holidays or school closure periods, an AMR will be held as soon as possible to:-</w:t>
      </w:r>
    </w:p>
    <w:p w:rsidR="00457ADB" w:rsidRDefault="00457ADB">
      <w:pPr>
        <w:pStyle w:val="BodyText"/>
        <w:rPr>
          <w:sz w:val="20"/>
        </w:rPr>
      </w:pPr>
    </w:p>
    <w:p w:rsidR="00457ADB" w:rsidRDefault="00457ADB">
      <w:pPr>
        <w:pStyle w:val="BodyText"/>
        <w:rPr>
          <w:sz w:val="20"/>
        </w:rPr>
      </w:pPr>
    </w:p>
    <w:p w:rsidR="00457ADB" w:rsidRDefault="00457ADB">
      <w:pPr>
        <w:pStyle w:val="BodyText"/>
        <w:rPr>
          <w:sz w:val="28"/>
        </w:rPr>
      </w:pPr>
    </w:p>
    <w:p w:rsidR="00457ADB" w:rsidRDefault="0039725E">
      <w:pPr>
        <w:spacing w:before="93"/>
        <w:ind w:left="4708" w:right="4808"/>
        <w:jc w:val="center"/>
        <w:rPr>
          <w:sz w:val="20"/>
        </w:rPr>
      </w:pPr>
      <w:r>
        <w:rPr>
          <w:sz w:val="20"/>
        </w:rPr>
        <w:t>11</w:t>
      </w:r>
    </w:p>
    <w:p w:rsidR="00457ADB" w:rsidRDefault="00457ADB">
      <w:pPr>
        <w:jc w:val="center"/>
        <w:rPr>
          <w:sz w:val="20"/>
        </w:rPr>
        <w:sectPr w:rsidR="00457ADB">
          <w:pgSz w:w="12240" w:h="15840"/>
          <w:pgMar w:top="1180" w:right="1000" w:bottom="280" w:left="1460" w:header="720" w:footer="720" w:gutter="0"/>
          <w:cols w:space="720"/>
        </w:sectPr>
      </w:pPr>
    </w:p>
    <w:p w:rsidR="00457ADB" w:rsidRDefault="00457ADB">
      <w:pPr>
        <w:pStyle w:val="BodyText"/>
        <w:rPr>
          <w:sz w:val="15"/>
        </w:rPr>
      </w:pPr>
    </w:p>
    <w:p w:rsidR="00457ADB" w:rsidRDefault="0039725E">
      <w:pPr>
        <w:tabs>
          <w:tab w:val="left" w:pos="1057"/>
        </w:tabs>
        <w:spacing w:before="101" w:line="268" w:lineRule="exact"/>
        <w:ind w:left="698"/>
      </w:pPr>
      <w:r>
        <w:rPr>
          <w:rFonts w:ascii="Times New Roman" w:hAnsi="Times New Roman"/>
          <w:strike/>
          <w:color w:val="FF0000"/>
          <w:spacing w:val="-56"/>
        </w:rPr>
        <w:t xml:space="preserve"> </w:t>
      </w:r>
      <w:r>
        <w:rPr>
          <w:rFonts w:ascii="Symbol" w:hAnsi="Symbol"/>
          <w:strike/>
          <w:color w:val="FF0000"/>
        </w:rPr>
        <w:t></w:t>
      </w:r>
      <w:r>
        <w:rPr>
          <w:rFonts w:ascii="Times New Roman" w:hAnsi="Times New Roman"/>
          <w:color w:val="FF0000"/>
        </w:rPr>
        <w:tab/>
      </w:r>
      <w:r>
        <w:t>review previous attendance</w:t>
      </w:r>
      <w:r>
        <w:rPr>
          <w:spacing w:val="-3"/>
        </w:rPr>
        <w:t xml:space="preserve"> </w:t>
      </w:r>
      <w:r>
        <w:t>record</w:t>
      </w:r>
    </w:p>
    <w:p w:rsidR="00457ADB" w:rsidRDefault="0039725E">
      <w:pPr>
        <w:tabs>
          <w:tab w:val="left" w:pos="1057"/>
        </w:tabs>
        <w:spacing w:line="268" w:lineRule="exact"/>
        <w:ind w:left="698"/>
      </w:pPr>
      <w:r>
        <w:rPr>
          <w:rFonts w:ascii="Times New Roman" w:hAnsi="Times New Roman"/>
          <w:strike/>
          <w:spacing w:val="-56"/>
        </w:rPr>
        <w:t xml:space="preserve"> </w:t>
      </w:r>
      <w:r>
        <w:rPr>
          <w:rFonts w:ascii="Symbol" w:hAnsi="Symbol"/>
          <w:strike/>
        </w:rPr>
        <w:t></w:t>
      </w:r>
      <w:r>
        <w:rPr>
          <w:rFonts w:ascii="Times New Roman" w:hAnsi="Times New Roman"/>
        </w:rPr>
        <w:tab/>
      </w:r>
      <w:proofErr w:type="gramStart"/>
      <w:r>
        <w:t>review</w:t>
      </w:r>
      <w:proofErr w:type="gramEnd"/>
      <w:r>
        <w:t xml:space="preserve"> health issues previously</w:t>
      </w:r>
      <w:r>
        <w:rPr>
          <w:spacing w:val="-6"/>
        </w:rPr>
        <w:t xml:space="preserve"> </w:t>
      </w:r>
      <w:r>
        <w:t>discussed</w:t>
      </w:r>
    </w:p>
    <w:p w:rsidR="00457ADB" w:rsidRDefault="0039725E">
      <w:pPr>
        <w:pStyle w:val="ListParagraph"/>
        <w:numPr>
          <w:ilvl w:val="0"/>
          <w:numId w:val="13"/>
        </w:numPr>
        <w:tabs>
          <w:tab w:val="left" w:pos="1057"/>
          <w:tab w:val="left" w:pos="1058"/>
        </w:tabs>
        <w:spacing w:before="2" w:line="237" w:lineRule="auto"/>
        <w:ind w:left="1058" w:right="443"/>
      </w:pPr>
      <w:r>
        <w:t>explain the impact of absence on service delivery and emphasise the importance of good</w:t>
      </w:r>
      <w:r>
        <w:rPr>
          <w:spacing w:val="-2"/>
        </w:rPr>
        <w:t xml:space="preserve"> </w:t>
      </w:r>
      <w:r>
        <w:t>attendance;</w:t>
      </w:r>
    </w:p>
    <w:p w:rsidR="00457ADB" w:rsidRDefault="0039725E">
      <w:pPr>
        <w:pStyle w:val="ListParagraph"/>
        <w:numPr>
          <w:ilvl w:val="0"/>
          <w:numId w:val="13"/>
        </w:numPr>
        <w:tabs>
          <w:tab w:val="left" w:pos="1057"/>
          <w:tab w:val="left" w:pos="1058"/>
        </w:tabs>
        <w:spacing w:before="1"/>
        <w:ind w:left="1058"/>
      </w:pPr>
      <w:r>
        <w:t>explore the reasons for</w:t>
      </w:r>
      <w:r>
        <w:rPr>
          <w:spacing w:val="-3"/>
        </w:rPr>
        <w:t xml:space="preserve"> </w:t>
      </w:r>
      <w:r>
        <w:t>absence;</w:t>
      </w:r>
    </w:p>
    <w:p w:rsidR="00457ADB" w:rsidRDefault="0039725E">
      <w:pPr>
        <w:pStyle w:val="ListParagraph"/>
        <w:numPr>
          <w:ilvl w:val="0"/>
          <w:numId w:val="13"/>
        </w:numPr>
        <w:tabs>
          <w:tab w:val="left" w:pos="1057"/>
          <w:tab w:val="left" w:pos="1058"/>
        </w:tabs>
        <w:ind w:left="1058"/>
      </w:pPr>
      <w:r>
        <w:t>seek to identify any underlying</w:t>
      </w:r>
      <w:r>
        <w:rPr>
          <w:spacing w:val="-4"/>
        </w:rPr>
        <w:t xml:space="preserve"> </w:t>
      </w:r>
      <w:r>
        <w:t>cause;</w:t>
      </w:r>
    </w:p>
    <w:p w:rsidR="00457ADB" w:rsidRDefault="0039725E">
      <w:pPr>
        <w:pStyle w:val="ListParagraph"/>
        <w:numPr>
          <w:ilvl w:val="0"/>
          <w:numId w:val="13"/>
        </w:numPr>
        <w:tabs>
          <w:tab w:val="left" w:pos="1057"/>
          <w:tab w:val="left" w:pos="1058"/>
        </w:tabs>
        <w:spacing w:line="269" w:lineRule="exact"/>
        <w:ind w:left="1058"/>
      </w:pPr>
      <w:r>
        <w:t>discuss and agree any support mechanisms</w:t>
      </w:r>
      <w:r>
        <w:rPr>
          <w:spacing w:val="-8"/>
        </w:rPr>
        <w:t xml:space="preserve"> </w:t>
      </w:r>
      <w:r>
        <w:t>needed;</w:t>
      </w:r>
    </w:p>
    <w:p w:rsidR="00457ADB" w:rsidRDefault="0039725E">
      <w:pPr>
        <w:pStyle w:val="ListParagraph"/>
        <w:numPr>
          <w:ilvl w:val="0"/>
          <w:numId w:val="13"/>
        </w:numPr>
        <w:tabs>
          <w:tab w:val="left" w:pos="1057"/>
          <w:tab w:val="left" w:pos="1058"/>
        </w:tabs>
        <w:ind w:left="1058"/>
      </w:pPr>
      <w:proofErr w:type="gramStart"/>
      <w:r>
        <w:t>consider</w:t>
      </w:r>
      <w:proofErr w:type="gramEnd"/>
      <w:r>
        <w:t xml:space="preserve"> any reasonable adjustments (see Appendix</w:t>
      </w:r>
      <w:r>
        <w:rPr>
          <w:spacing w:val="-10"/>
        </w:rPr>
        <w:t xml:space="preserve"> </w:t>
      </w:r>
      <w:r>
        <w:t>1).</w:t>
      </w:r>
    </w:p>
    <w:p w:rsidR="00457ADB" w:rsidRDefault="0039725E">
      <w:pPr>
        <w:pStyle w:val="ListParagraph"/>
        <w:numPr>
          <w:ilvl w:val="0"/>
          <w:numId w:val="13"/>
        </w:numPr>
        <w:tabs>
          <w:tab w:val="left" w:pos="1057"/>
          <w:tab w:val="left" w:pos="1058"/>
        </w:tabs>
        <w:ind w:left="1058"/>
      </w:pPr>
      <w:r>
        <w:t>review any medical advice provided from whatever</w:t>
      </w:r>
      <w:r>
        <w:rPr>
          <w:spacing w:val="-10"/>
        </w:rPr>
        <w:t xml:space="preserve"> </w:t>
      </w:r>
      <w:r>
        <w:t>source;</w:t>
      </w:r>
    </w:p>
    <w:p w:rsidR="00457ADB" w:rsidRDefault="0039725E">
      <w:pPr>
        <w:pStyle w:val="ListParagraph"/>
        <w:numPr>
          <w:ilvl w:val="0"/>
          <w:numId w:val="13"/>
        </w:numPr>
        <w:tabs>
          <w:tab w:val="left" w:pos="1057"/>
          <w:tab w:val="left" w:pos="1058"/>
        </w:tabs>
        <w:ind w:left="1058"/>
      </w:pPr>
      <w:r>
        <w:t>review support/reasonable adjustments</w:t>
      </w:r>
      <w:r>
        <w:rPr>
          <w:spacing w:val="-3"/>
        </w:rPr>
        <w:t xml:space="preserve"> </w:t>
      </w:r>
      <w:r>
        <w:t>provided;</w:t>
      </w:r>
    </w:p>
    <w:p w:rsidR="00457ADB" w:rsidRDefault="0039725E">
      <w:pPr>
        <w:pStyle w:val="ListParagraph"/>
        <w:numPr>
          <w:ilvl w:val="0"/>
          <w:numId w:val="13"/>
        </w:numPr>
        <w:tabs>
          <w:tab w:val="left" w:pos="1057"/>
          <w:tab w:val="left" w:pos="1058"/>
        </w:tabs>
        <w:ind w:left="1058"/>
      </w:pPr>
      <w:r>
        <w:t>identify improvement needed;</w:t>
      </w:r>
      <w:r>
        <w:rPr>
          <w:spacing w:val="-1"/>
        </w:rPr>
        <w:t xml:space="preserve"> </w:t>
      </w:r>
      <w:r>
        <w:t>and</w:t>
      </w:r>
    </w:p>
    <w:p w:rsidR="00457ADB" w:rsidRDefault="0039725E">
      <w:pPr>
        <w:pStyle w:val="ListParagraph"/>
        <w:numPr>
          <w:ilvl w:val="0"/>
          <w:numId w:val="13"/>
        </w:numPr>
        <w:tabs>
          <w:tab w:val="left" w:pos="1057"/>
          <w:tab w:val="left" w:pos="1058"/>
        </w:tabs>
        <w:spacing w:line="269" w:lineRule="exact"/>
        <w:ind w:left="1058"/>
      </w:pPr>
      <w:proofErr w:type="gramStart"/>
      <w:r>
        <w:t>warn</w:t>
      </w:r>
      <w:proofErr w:type="gramEnd"/>
      <w:r>
        <w:t xml:space="preserve"> of possible consequences if improvement is not achieved.</w:t>
      </w:r>
    </w:p>
    <w:p w:rsidR="00457ADB" w:rsidRDefault="00457ADB">
      <w:pPr>
        <w:pStyle w:val="BodyText"/>
        <w:rPr>
          <w:sz w:val="26"/>
        </w:rPr>
      </w:pPr>
    </w:p>
    <w:p w:rsidR="00457ADB" w:rsidRDefault="0039725E">
      <w:pPr>
        <w:pStyle w:val="Heading5"/>
        <w:spacing w:before="217"/>
        <w:jc w:val="both"/>
      </w:pPr>
      <w:r>
        <w:rPr>
          <w:color w:val="4F81BC"/>
        </w:rPr>
        <w:t>Possible outcomes of Attendance Monitoring Review (AMR):-</w:t>
      </w:r>
    </w:p>
    <w:p w:rsidR="00457ADB" w:rsidRDefault="0039725E">
      <w:pPr>
        <w:pStyle w:val="ListParagraph"/>
        <w:numPr>
          <w:ilvl w:val="0"/>
          <w:numId w:val="13"/>
        </w:numPr>
        <w:tabs>
          <w:tab w:val="left" w:pos="1057"/>
          <w:tab w:val="left" w:pos="1058"/>
        </w:tabs>
        <w:spacing w:before="43" w:line="269" w:lineRule="exact"/>
        <w:ind w:left="1058"/>
      </w:pPr>
      <w:r>
        <w:t>appropriate review/monitoring period</w:t>
      </w:r>
      <w:r>
        <w:rPr>
          <w:spacing w:val="-3"/>
        </w:rPr>
        <w:t xml:space="preserve"> </w:t>
      </w:r>
      <w:r>
        <w:t>established;</w:t>
      </w:r>
    </w:p>
    <w:p w:rsidR="00457ADB" w:rsidRDefault="0039725E">
      <w:pPr>
        <w:pStyle w:val="ListParagraph"/>
        <w:numPr>
          <w:ilvl w:val="0"/>
          <w:numId w:val="13"/>
        </w:numPr>
        <w:tabs>
          <w:tab w:val="left" w:pos="1057"/>
          <w:tab w:val="left" w:pos="1058"/>
        </w:tabs>
        <w:spacing w:before="1" w:line="237" w:lineRule="auto"/>
        <w:ind w:left="1058" w:right="434"/>
      </w:pPr>
      <w:r>
        <w:t>identification of improvement needed Attendance Management Warning (as appropriate) issued (see para. 2.5 below;</w:t>
      </w:r>
      <w:r>
        <w:rPr>
          <w:spacing w:val="-8"/>
        </w:rPr>
        <w:t xml:space="preserve"> </w:t>
      </w:r>
      <w:r>
        <w:t>and/or</w:t>
      </w:r>
    </w:p>
    <w:p w:rsidR="00457ADB" w:rsidRDefault="0039725E">
      <w:pPr>
        <w:pStyle w:val="ListParagraph"/>
        <w:numPr>
          <w:ilvl w:val="0"/>
          <w:numId w:val="13"/>
        </w:numPr>
        <w:tabs>
          <w:tab w:val="left" w:pos="1057"/>
          <w:tab w:val="left" w:pos="1058"/>
        </w:tabs>
        <w:spacing w:before="2"/>
        <w:ind w:left="1058"/>
      </w:pPr>
      <w:r>
        <w:t>support mechanisms established;</w:t>
      </w:r>
      <w:r>
        <w:rPr>
          <w:spacing w:val="-3"/>
        </w:rPr>
        <w:t xml:space="preserve"> </w:t>
      </w:r>
      <w:r>
        <w:t>and/or</w:t>
      </w:r>
    </w:p>
    <w:p w:rsidR="00457ADB" w:rsidRDefault="0039725E">
      <w:pPr>
        <w:pStyle w:val="ListParagraph"/>
        <w:numPr>
          <w:ilvl w:val="0"/>
          <w:numId w:val="13"/>
        </w:numPr>
        <w:tabs>
          <w:tab w:val="left" w:pos="1057"/>
          <w:tab w:val="left" w:pos="1058"/>
        </w:tabs>
        <w:ind w:left="1058"/>
      </w:pPr>
      <w:r>
        <w:t>reasonable adjustments agreed;</w:t>
      </w:r>
      <w:r>
        <w:rPr>
          <w:spacing w:val="-4"/>
        </w:rPr>
        <w:t xml:space="preserve"> </w:t>
      </w:r>
      <w:r>
        <w:t>and/or</w:t>
      </w:r>
    </w:p>
    <w:p w:rsidR="00457ADB" w:rsidRDefault="0039725E">
      <w:pPr>
        <w:pStyle w:val="ListParagraph"/>
        <w:numPr>
          <w:ilvl w:val="0"/>
          <w:numId w:val="10"/>
        </w:numPr>
        <w:tabs>
          <w:tab w:val="left" w:pos="2497"/>
          <w:tab w:val="left" w:pos="2498"/>
        </w:tabs>
        <w:spacing w:line="252" w:lineRule="exact"/>
      </w:pPr>
      <w:r>
        <w:t>referral to the Occupational Health provider in order to</w:t>
      </w:r>
      <w:r>
        <w:rPr>
          <w:spacing w:val="-11"/>
        </w:rPr>
        <w:t xml:space="preserve"> </w:t>
      </w:r>
      <w:r>
        <w:rPr>
          <w:spacing w:val="3"/>
        </w:rPr>
        <w:t>:-</w:t>
      </w:r>
    </w:p>
    <w:p w:rsidR="00457ADB" w:rsidRDefault="0039725E">
      <w:pPr>
        <w:pStyle w:val="ListParagraph"/>
        <w:numPr>
          <w:ilvl w:val="0"/>
          <w:numId w:val="10"/>
        </w:numPr>
        <w:tabs>
          <w:tab w:val="left" w:pos="2497"/>
          <w:tab w:val="left" w:pos="2498"/>
        </w:tabs>
        <w:spacing w:line="252" w:lineRule="exact"/>
      </w:pPr>
      <w:r>
        <w:t>assess current medical</w:t>
      </w:r>
      <w:r>
        <w:rPr>
          <w:spacing w:val="-2"/>
        </w:rPr>
        <w:t xml:space="preserve"> </w:t>
      </w:r>
      <w:r>
        <w:t>position;</w:t>
      </w:r>
    </w:p>
    <w:p w:rsidR="00457ADB" w:rsidRDefault="0039725E">
      <w:pPr>
        <w:pStyle w:val="ListParagraph"/>
        <w:numPr>
          <w:ilvl w:val="0"/>
          <w:numId w:val="10"/>
        </w:numPr>
        <w:tabs>
          <w:tab w:val="left" w:pos="2497"/>
          <w:tab w:val="left" w:pos="2498"/>
        </w:tabs>
        <w:spacing w:before="1" w:line="252" w:lineRule="exact"/>
      </w:pPr>
      <w:r>
        <w:t>establish whether there is any underlying medical</w:t>
      </w:r>
      <w:r>
        <w:rPr>
          <w:spacing w:val="-7"/>
        </w:rPr>
        <w:t xml:space="preserve"> </w:t>
      </w:r>
      <w:r>
        <w:t>reason;</w:t>
      </w:r>
    </w:p>
    <w:p w:rsidR="00457ADB" w:rsidRDefault="0039725E">
      <w:pPr>
        <w:pStyle w:val="ListParagraph"/>
        <w:numPr>
          <w:ilvl w:val="0"/>
          <w:numId w:val="10"/>
        </w:numPr>
        <w:tabs>
          <w:tab w:val="left" w:pos="2497"/>
          <w:tab w:val="left" w:pos="2498"/>
        </w:tabs>
        <w:spacing w:line="240" w:lineRule="auto"/>
        <w:ind w:right="438"/>
      </w:pPr>
      <w:r>
        <w:t>establish</w:t>
      </w:r>
      <w:r>
        <w:rPr>
          <w:spacing w:val="-16"/>
        </w:rPr>
        <w:t xml:space="preserve"> </w:t>
      </w:r>
      <w:r>
        <w:t>whether</w:t>
      </w:r>
      <w:r>
        <w:rPr>
          <w:spacing w:val="-17"/>
        </w:rPr>
        <w:t xml:space="preserve"> </w:t>
      </w:r>
      <w:r>
        <w:t>the</w:t>
      </w:r>
      <w:r>
        <w:rPr>
          <w:spacing w:val="-21"/>
        </w:rPr>
        <w:t xml:space="preserve"> </w:t>
      </w:r>
      <w:r>
        <w:t>reason</w:t>
      </w:r>
      <w:r>
        <w:rPr>
          <w:spacing w:val="-19"/>
        </w:rPr>
        <w:t xml:space="preserve"> </w:t>
      </w:r>
      <w:r>
        <w:t>for</w:t>
      </w:r>
      <w:r>
        <w:rPr>
          <w:spacing w:val="-17"/>
        </w:rPr>
        <w:t xml:space="preserve"> </w:t>
      </w:r>
      <w:r>
        <w:t>the</w:t>
      </w:r>
      <w:r>
        <w:rPr>
          <w:spacing w:val="-19"/>
        </w:rPr>
        <w:t xml:space="preserve"> </w:t>
      </w:r>
      <w:r>
        <w:t>absence(s)</w:t>
      </w:r>
      <w:r>
        <w:rPr>
          <w:spacing w:val="-19"/>
        </w:rPr>
        <w:t xml:space="preserve"> </w:t>
      </w:r>
      <w:r>
        <w:t>falls</w:t>
      </w:r>
      <w:r>
        <w:rPr>
          <w:spacing w:val="-16"/>
        </w:rPr>
        <w:t xml:space="preserve"> </w:t>
      </w:r>
      <w:r>
        <w:t>within</w:t>
      </w:r>
      <w:r>
        <w:rPr>
          <w:spacing w:val="-16"/>
        </w:rPr>
        <w:t xml:space="preserve"> </w:t>
      </w:r>
      <w:r>
        <w:t>the</w:t>
      </w:r>
      <w:r>
        <w:rPr>
          <w:spacing w:val="-18"/>
        </w:rPr>
        <w:t xml:space="preserve"> </w:t>
      </w:r>
      <w:r>
        <w:t>disability provisions of the Equality Act 2010;</w:t>
      </w:r>
      <w:r>
        <w:rPr>
          <w:spacing w:val="-6"/>
        </w:rPr>
        <w:t xml:space="preserve"> </w:t>
      </w:r>
      <w:r>
        <w:t>and/or</w:t>
      </w:r>
    </w:p>
    <w:p w:rsidR="00457ADB" w:rsidRDefault="0039725E">
      <w:pPr>
        <w:pStyle w:val="ListParagraph"/>
        <w:numPr>
          <w:ilvl w:val="0"/>
          <w:numId w:val="9"/>
        </w:numPr>
        <w:tabs>
          <w:tab w:val="left" w:pos="1045"/>
          <w:tab w:val="left" w:pos="1046"/>
        </w:tabs>
        <w:spacing w:line="240" w:lineRule="auto"/>
        <w:ind w:hanging="849"/>
      </w:pPr>
      <w:proofErr w:type="gramStart"/>
      <w:r>
        <w:t>take</w:t>
      </w:r>
      <w:proofErr w:type="gramEnd"/>
      <w:r>
        <w:t xml:space="preserve"> no further action (</w:t>
      </w:r>
      <w:r>
        <w:rPr>
          <w:i/>
        </w:rPr>
        <w:t>only in exceptional cases should no action be</w:t>
      </w:r>
      <w:r>
        <w:rPr>
          <w:i/>
          <w:spacing w:val="-10"/>
        </w:rPr>
        <w:t xml:space="preserve"> </w:t>
      </w:r>
      <w:r>
        <w:rPr>
          <w:i/>
        </w:rPr>
        <w:t>taken</w:t>
      </w:r>
      <w:r>
        <w:t>.)</w:t>
      </w:r>
    </w:p>
    <w:p w:rsidR="00457ADB" w:rsidRDefault="00457ADB">
      <w:pPr>
        <w:pStyle w:val="BodyText"/>
        <w:rPr>
          <w:sz w:val="26"/>
        </w:rPr>
      </w:pPr>
    </w:p>
    <w:p w:rsidR="00457ADB" w:rsidRDefault="0039725E">
      <w:pPr>
        <w:pStyle w:val="BodyText"/>
        <w:spacing w:before="217" w:line="276" w:lineRule="auto"/>
        <w:ind w:left="338" w:right="443"/>
        <w:jc w:val="both"/>
      </w:pPr>
      <w:r>
        <w:t>A letter will be sent to the employee normally within 10 working school days of the meeting, confirming the points discussed at the AMR and any actions identified. Identified actions will be implemented as soon as possible.</w:t>
      </w:r>
    </w:p>
    <w:p w:rsidR="00457ADB" w:rsidRDefault="0039725E">
      <w:pPr>
        <w:pStyle w:val="BodyText"/>
        <w:spacing w:before="198"/>
        <w:ind w:left="338" w:right="438"/>
        <w:jc w:val="both"/>
      </w:pPr>
      <w:r>
        <w:t>If the employee’s attendance improves to the required standard for the above review/monitoring period the employee will be removed from the Attendance procedure. It is however expected that the improvement will be sustained and if it is not then the procedure will recommence at the stage it stopped.</w:t>
      </w:r>
    </w:p>
    <w:p w:rsidR="00457ADB" w:rsidRDefault="00457ADB">
      <w:pPr>
        <w:pStyle w:val="BodyText"/>
        <w:rPr>
          <w:sz w:val="26"/>
        </w:rPr>
      </w:pPr>
    </w:p>
    <w:p w:rsidR="00457ADB" w:rsidRDefault="0039725E">
      <w:pPr>
        <w:pStyle w:val="Heading3"/>
        <w:spacing w:before="222"/>
      </w:pPr>
      <w:bookmarkStart w:id="19" w:name="_bookmark18"/>
      <w:bookmarkEnd w:id="19"/>
      <w:r>
        <w:rPr>
          <w:color w:val="4F81BC"/>
        </w:rPr>
        <w:t>Attendance Management Warning (AMW)</w:t>
      </w:r>
    </w:p>
    <w:p w:rsidR="00457ADB" w:rsidRDefault="0039725E">
      <w:pPr>
        <w:pStyle w:val="BodyText"/>
        <w:spacing w:before="46" w:line="276" w:lineRule="auto"/>
        <w:ind w:left="338" w:right="444"/>
        <w:jc w:val="both"/>
      </w:pPr>
      <w:r>
        <w:t>Should an Attendance Management Warning be issued, the employee will be informed of the right to appeal.</w:t>
      </w:r>
    </w:p>
    <w:p w:rsidR="00457ADB" w:rsidRDefault="0039725E">
      <w:pPr>
        <w:pStyle w:val="BodyText"/>
        <w:spacing w:before="198" w:line="278" w:lineRule="auto"/>
        <w:ind w:left="338" w:right="443"/>
        <w:jc w:val="both"/>
      </w:pPr>
      <w:r>
        <w:t>The</w:t>
      </w:r>
      <w:r>
        <w:rPr>
          <w:spacing w:val="-7"/>
        </w:rPr>
        <w:t xml:space="preserve"> </w:t>
      </w:r>
      <w:r>
        <w:t>employee</w:t>
      </w:r>
      <w:r>
        <w:rPr>
          <w:spacing w:val="-7"/>
        </w:rPr>
        <w:t xml:space="preserve"> </w:t>
      </w:r>
      <w:r>
        <w:t>will</w:t>
      </w:r>
      <w:r>
        <w:rPr>
          <w:spacing w:val="-8"/>
        </w:rPr>
        <w:t xml:space="preserve"> </w:t>
      </w:r>
      <w:r>
        <w:t>also</w:t>
      </w:r>
      <w:r>
        <w:rPr>
          <w:spacing w:val="-6"/>
        </w:rPr>
        <w:t xml:space="preserve"> </w:t>
      </w:r>
      <w:r>
        <w:t>be</w:t>
      </w:r>
      <w:r>
        <w:rPr>
          <w:spacing w:val="-9"/>
        </w:rPr>
        <w:t xml:space="preserve"> </w:t>
      </w:r>
      <w:r>
        <w:t>cautioned</w:t>
      </w:r>
      <w:r>
        <w:rPr>
          <w:spacing w:val="-8"/>
        </w:rPr>
        <w:t xml:space="preserve"> </w:t>
      </w:r>
      <w:r>
        <w:t>that</w:t>
      </w:r>
      <w:r>
        <w:rPr>
          <w:spacing w:val="-10"/>
        </w:rPr>
        <w:t xml:space="preserve"> </w:t>
      </w:r>
      <w:r>
        <w:t>if</w:t>
      </w:r>
      <w:r>
        <w:rPr>
          <w:spacing w:val="-8"/>
        </w:rPr>
        <w:t xml:space="preserve"> </w:t>
      </w:r>
      <w:r>
        <w:t>the</w:t>
      </w:r>
      <w:r>
        <w:rPr>
          <w:spacing w:val="-6"/>
        </w:rPr>
        <w:t xml:space="preserve"> </w:t>
      </w:r>
      <w:r>
        <w:t>improvement</w:t>
      </w:r>
      <w:r>
        <w:rPr>
          <w:spacing w:val="-7"/>
        </w:rPr>
        <w:t xml:space="preserve"> </w:t>
      </w:r>
      <w:r>
        <w:t>identified</w:t>
      </w:r>
      <w:r>
        <w:rPr>
          <w:spacing w:val="-7"/>
        </w:rPr>
        <w:t xml:space="preserve"> </w:t>
      </w:r>
      <w:r>
        <w:t>is</w:t>
      </w:r>
      <w:r>
        <w:rPr>
          <w:spacing w:val="-10"/>
        </w:rPr>
        <w:t xml:space="preserve"> </w:t>
      </w:r>
      <w:r>
        <w:t>not</w:t>
      </w:r>
      <w:r>
        <w:rPr>
          <w:spacing w:val="-10"/>
        </w:rPr>
        <w:t xml:space="preserve"> </w:t>
      </w:r>
      <w:r>
        <w:t>achieved then a further AMR may need to be</w:t>
      </w:r>
      <w:r>
        <w:rPr>
          <w:spacing w:val="-6"/>
        </w:rPr>
        <w:t xml:space="preserve"> </w:t>
      </w:r>
      <w:r>
        <w:t>held.</w:t>
      </w: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6"/>
        <w:rPr>
          <w:sz w:val="23"/>
        </w:rPr>
      </w:pPr>
    </w:p>
    <w:p w:rsidR="00457ADB" w:rsidRDefault="0039725E">
      <w:pPr>
        <w:spacing w:before="93"/>
        <w:ind w:left="4708" w:right="4808"/>
        <w:jc w:val="center"/>
        <w:rPr>
          <w:sz w:val="20"/>
        </w:rPr>
      </w:pPr>
      <w:r>
        <w:rPr>
          <w:sz w:val="20"/>
        </w:rPr>
        <w:t>12</w:t>
      </w:r>
    </w:p>
    <w:p w:rsidR="00457ADB" w:rsidRDefault="00457ADB">
      <w:pPr>
        <w:jc w:val="center"/>
        <w:rPr>
          <w:sz w:val="20"/>
        </w:rPr>
        <w:sectPr w:rsidR="00457ADB">
          <w:pgSz w:w="12240" w:h="15840"/>
          <w:pgMar w:top="1500" w:right="1000" w:bottom="280" w:left="1460" w:header="720" w:footer="720" w:gutter="0"/>
          <w:cols w:space="720"/>
        </w:sectPr>
      </w:pPr>
    </w:p>
    <w:p w:rsidR="00457ADB" w:rsidRDefault="0039725E">
      <w:pPr>
        <w:pStyle w:val="BodyText"/>
        <w:spacing w:before="73"/>
        <w:ind w:left="338" w:right="296"/>
      </w:pPr>
      <w:r>
        <w:lastRenderedPageBreak/>
        <w:t>Once targets are met they must be sustained for a minimum of 12 months. Failure to do so will recommence the procedure at the stage it had reached.</w:t>
      </w:r>
    </w:p>
    <w:p w:rsidR="00457ADB" w:rsidRDefault="00457ADB">
      <w:pPr>
        <w:pStyle w:val="BodyText"/>
        <w:rPr>
          <w:sz w:val="26"/>
        </w:rPr>
      </w:pPr>
    </w:p>
    <w:p w:rsidR="00457ADB" w:rsidRDefault="0039725E">
      <w:pPr>
        <w:pStyle w:val="Heading4"/>
        <w:spacing w:before="222"/>
      </w:pPr>
      <w:bookmarkStart w:id="20" w:name="_bookmark19"/>
      <w:bookmarkEnd w:id="20"/>
      <w:r>
        <w:rPr>
          <w:color w:val="4F81BC"/>
        </w:rPr>
        <w:t>Second Attendance Monitoring Review (AMR)</w:t>
      </w:r>
    </w:p>
    <w:p w:rsidR="00457ADB" w:rsidRDefault="0039725E">
      <w:pPr>
        <w:pStyle w:val="BodyText"/>
        <w:spacing w:before="43"/>
        <w:ind w:left="338"/>
      </w:pPr>
      <w:r>
        <w:t>A second AMR will be held if:-</w:t>
      </w:r>
    </w:p>
    <w:p w:rsidR="00457ADB" w:rsidRDefault="0039725E">
      <w:pPr>
        <w:pStyle w:val="ListParagraph"/>
        <w:numPr>
          <w:ilvl w:val="1"/>
          <w:numId w:val="9"/>
        </w:numPr>
        <w:tabs>
          <w:tab w:val="left" w:pos="1470"/>
          <w:tab w:val="left" w:pos="1471"/>
        </w:tabs>
        <w:spacing w:before="160"/>
        <w:ind w:hanging="566"/>
      </w:pPr>
      <w:r>
        <w:t>triggers set in the Attendance Management Warning are hit;</w:t>
      </w:r>
      <w:r>
        <w:rPr>
          <w:spacing w:val="-4"/>
        </w:rPr>
        <w:t xml:space="preserve"> </w:t>
      </w:r>
      <w:r>
        <w:t>or</w:t>
      </w:r>
    </w:p>
    <w:p w:rsidR="00457ADB" w:rsidRDefault="0039725E">
      <w:pPr>
        <w:pStyle w:val="ListParagraph"/>
        <w:numPr>
          <w:ilvl w:val="2"/>
          <w:numId w:val="9"/>
        </w:numPr>
        <w:tabs>
          <w:tab w:val="left" w:pos="1470"/>
          <w:tab w:val="left" w:pos="1471"/>
        </w:tabs>
        <w:spacing w:line="240" w:lineRule="auto"/>
        <w:ind w:right="578"/>
      </w:pPr>
      <w:r>
        <w:t>insufficient improvement is achieved during the review period established at the AMR;</w:t>
      </w:r>
      <w:r>
        <w:rPr>
          <w:spacing w:val="1"/>
        </w:rPr>
        <w:t xml:space="preserve"> </w:t>
      </w:r>
      <w:r>
        <w:t>or</w:t>
      </w:r>
    </w:p>
    <w:p w:rsidR="00457ADB" w:rsidRDefault="0039725E">
      <w:pPr>
        <w:pStyle w:val="ListParagraph"/>
        <w:numPr>
          <w:ilvl w:val="1"/>
          <w:numId w:val="9"/>
        </w:numPr>
        <w:tabs>
          <w:tab w:val="left" w:pos="1470"/>
          <w:tab w:val="left" w:pos="1471"/>
        </w:tabs>
        <w:ind w:hanging="566"/>
      </w:pPr>
      <w:proofErr w:type="gramStart"/>
      <w:r>
        <w:t>a</w:t>
      </w:r>
      <w:proofErr w:type="gramEnd"/>
      <w:r>
        <w:t xml:space="preserve"> recurring, recognisable pattern of absence</w:t>
      </w:r>
      <w:r>
        <w:rPr>
          <w:spacing w:val="-5"/>
        </w:rPr>
        <w:t xml:space="preserve"> </w:t>
      </w:r>
      <w:r>
        <w:t>emerges.</w:t>
      </w:r>
    </w:p>
    <w:p w:rsidR="00457ADB" w:rsidRDefault="00457ADB">
      <w:pPr>
        <w:pStyle w:val="BodyText"/>
        <w:rPr>
          <w:sz w:val="26"/>
        </w:rPr>
      </w:pPr>
    </w:p>
    <w:p w:rsidR="00457ADB" w:rsidRDefault="0039725E">
      <w:pPr>
        <w:pStyle w:val="BodyText"/>
        <w:spacing w:before="215"/>
        <w:ind w:left="338"/>
      </w:pPr>
      <w:r>
        <w:t>The purpose of this meeting is to:-</w:t>
      </w:r>
    </w:p>
    <w:p w:rsidR="00457ADB" w:rsidRDefault="0039725E">
      <w:pPr>
        <w:pStyle w:val="ListParagraph"/>
        <w:numPr>
          <w:ilvl w:val="0"/>
          <w:numId w:val="9"/>
        </w:numPr>
        <w:tabs>
          <w:tab w:val="left" w:pos="1470"/>
          <w:tab w:val="left" w:pos="1471"/>
        </w:tabs>
        <w:spacing w:before="4" w:line="237" w:lineRule="auto"/>
        <w:ind w:right="438" w:hanging="772"/>
      </w:pPr>
      <w:r>
        <w:t>explain impact of absence on service delivery and emphasise again the importance of good</w:t>
      </w:r>
      <w:r>
        <w:rPr>
          <w:spacing w:val="-4"/>
        </w:rPr>
        <w:t xml:space="preserve"> </w:t>
      </w:r>
      <w:r>
        <w:t>attendance;</w:t>
      </w:r>
    </w:p>
    <w:p w:rsidR="00457ADB" w:rsidRDefault="0039725E">
      <w:pPr>
        <w:pStyle w:val="ListParagraph"/>
        <w:numPr>
          <w:ilvl w:val="0"/>
          <w:numId w:val="9"/>
        </w:numPr>
        <w:tabs>
          <w:tab w:val="left" w:pos="1470"/>
          <w:tab w:val="left" w:pos="1471"/>
        </w:tabs>
        <w:spacing w:line="269" w:lineRule="exact"/>
        <w:ind w:hanging="772"/>
      </w:pPr>
      <w:r>
        <w:t>review issues discussed at the previous Attendance Monitoring</w:t>
      </w:r>
      <w:r>
        <w:rPr>
          <w:spacing w:val="-8"/>
        </w:rPr>
        <w:t xml:space="preserve"> </w:t>
      </w:r>
      <w:r>
        <w:t>Reviews;</w:t>
      </w:r>
    </w:p>
    <w:p w:rsidR="00457ADB" w:rsidRDefault="0039725E">
      <w:pPr>
        <w:pStyle w:val="ListParagraph"/>
        <w:numPr>
          <w:ilvl w:val="0"/>
          <w:numId w:val="9"/>
        </w:numPr>
        <w:tabs>
          <w:tab w:val="left" w:pos="1470"/>
          <w:tab w:val="left" w:pos="1471"/>
        </w:tabs>
        <w:spacing w:line="269" w:lineRule="exact"/>
        <w:ind w:hanging="772"/>
      </w:pPr>
      <w:r>
        <w:t>review the overall level of</w:t>
      </w:r>
      <w:r>
        <w:rPr>
          <w:spacing w:val="-3"/>
        </w:rPr>
        <w:t xml:space="preserve"> </w:t>
      </w:r>
      <w:r>
        <w:t>absence;</w:t>
      </w:r>
    </w:p>
    <w:p w:rsidR="00457ADB" w:rsidRDefault="0039725E">
      <w:pPr>
        <w:pStyle w:val="ListParagraph"/>
        <w:numPr>
          <w:ilvl w:val="0"/>
          <w:numId w:val="9"/>
        </w:numPr>
        <w:tabs>
          <w:tab w:val="left" w:pos="1470"/>
          <w:tab w:val="left" w:pos="1471"/>
        </w:tabs>
        <w:ind w:hanging="772"/>
      </w:pPr>
      <w:r>
        <w:t>review any medical advice provided from whatever</w:t>
      </w:r>
      <w:r>
        <w:rPr>
          <w:spacing w:val="-8"/>
        </w:rPr>
        <w:t xml:space="preserve"> </w:t>
      </w:r>
      <w:r>
        <w:t>source;</w:t>
      </w:r>
    </w:p>
    <w:p w:rsidR="00457ADB" w:rsidRDefault="0039725E">
      <w:pPr>
        <w:pStyle w:val="ListParagraph"/>
        <w:numPr>
          <w:ilvl w:val="0"/>
          <w:numId w:val="9"/>
        </w:numPr>
        <w:tabs>
          <w:tab w:val="left" w:pos="1470"/>
          <w:tab w:val="left" w:pos="1471"/>
        </w:tabs>
        <w:ind w:hanging="772"/>
      </w:pPr>
      <w:r>
        <w:t>identify improvement</w:t>
      </w:r>
      <w:r>
        <w:rPr>
          <w:spacing w:val="-2"/>
        </w:rPr>
        <w:t xml:space="preserve"> </w:t>
      </w:r>
      <w:r>
        <w:t>needed;</w:t>
      </w:r>
    </w:p>
    <w:p w:rsidR="00457ADB" w:rsidRDefault="0039725E">
      <w:pPr>
        <w:pStyle w:val="ListParagraph"/>
        <w:numPr>
          <w:ilvl w:val="0"/>
          <w:numId w:val="9"/>
        </w:numPr>
        <w:tabs>
          <w:tab w:val="left" w:pos="1470"/>
          <w:tab w:val="left" w:pos="1471"/>
        </w:tabs>
        <w:ind w:hanging="772"/>
      </w:pPr>
      <w:r>
        <w:t>warn of possible consequences if improvement is not achieved;</w:t>
      </w:r>
    </w:p>
    <w:p w:rsidR="00457ADB" w:rsidRDefault="0039725E">
      <w:pPr>
        <w:pStyle w:val="ListParagraph"/>
        <w:numPr>
          <w:ilvl w:val="0"/>
          <w:numId w:val="9"/>
        </w:numPr>
        <w:tabs>
          <w:tab w:val="left" w:pos="1470"/>
          <w:tab w:val="left" w:pos="1471"/>
        </w:tabs>
        <w:ind w:hanging="772"/>
      </w:pPr>
      <w:proofErr w:type="gramStart"/>
      <w:r>
        <w:t>review</w:t>
      </w:r>
      <w:proofErr w:type="gramEnd"/>
      <w:r>
        <w:t xml:space="preserve"> support/reasonable adjustments</w:t>
      </w:r>
      <w:r>
        <w:rPr>
          <w:spacing w:val="-3"/>
        </w:rPr>
        <w:t xml:space="preserve"> </w:t>
      </w:r>
      <w:r>
        <w:t>provided.</w:t>
      </w:r>
    </w:p>
    <w:p w:rsidR="00457ADB" w:rsidRDefault="00457ADB">
      <w:pPr>
        <w:pStyle w:val="BodyText"/>
        <w:rPr>
          <w:sz w:val="26"/>
        </w:rPr>
      </w:pPr>
    </w:p>
    <w:p w:rsidR="00457ADB" w:rsidRDefault="0039725E">
      <w:pPr>
        <w:pStyle w:val="BodyText"/>
        <w:spacing w:before="220"/>
        <w:ind w:left="338"/>
      </w:pPr>
      <w:r>
        <w:t>Possible Outcomes</w:t>
      </w:r>
    </w:p>
    <w:p w:rsidR="00457ADB" w:rsidRDefault="00457ADB">
      <w:pPr>
        <w:pStyle w:val="BodyText"/>
        <w:spacing w:before="9"/>
        <w:rPr>
          <w:sz w:val="20"/>
        </w:rPr>
      </w:pPr>
    </w:p>
    <w:p w:rsidR="00457ADB" w:rsidRDefault="0039725E">
      <w:pPr>
        <w:pStyle w:val="ListParagraph"/>
        <w:numPr>
          <w:ilvl w:val="0"/>
          <w:numId w:val="9"/>
        </w:numPr>
        <w:tabs>
          <w:tab w:val="left" w:pos="1470"/>
          <w:tab w:val="left" w:pos="1471"/>
        </w:tabs>
        <w:spacing w:line="269" w:lineRule="exact"/>
        <w:ind w:hanging="849"/>
      </w:pPr>
      <w:r>
        <w:t>identification of improvement needed and a Final</w:t>
      </w:r>
      <w:r>
        <w:rPr>
          <w:spacing w:val="-6"/>
        </w:rPr>
        <w:t xml:space="preserve"> </w:t>
      </w:r>
      <w:r>
        <w:t>Attendance</w:t>
      </w:r>
    </w:p>
    <w:p w:rsidR="00457ADB" w:rsidRDefault="0039725E">
      <w:pPr>
        <w:pStyle w:val="ListParagraph"/>
        <w:numPr>
          <w:ilvl w:val="0"/>
          <w:numId w:val="9"/>
        </w:numPr>
        <w:tabs>
          <w:tab w:val="left" w:pos="1470"/>
          <w:tab w:val="left" w:pos="1471"/>
        </w:tabs>
        <w:spacing w:before="2" w:line="237" w:lineRule="auto"/>
        <w:ind w:right="434" w:hanging="849"/>
      </w:pPr>
      <w:r>
        <w:t>Management Warning issued where considered appropriate (see para. 2.7 below);</w:t>
      </w:r>
    </w:p>
    <w:p w:rsidR="00457ADB" w:rsidRDefault="0039725E">
      <w:pPr>
        <w:pStyle w:val="ListParagraph"/>
        <w:numPr>
          <w:ilvl w:val="0"/>
          <w:numId w:val="9"/>
        </w:numPr>
        <w:tabs>
          <w:tab w:val="left" w:pos="1470"/>
          <w:tab w:val="left" w:pos="1471"/>
        </w:tabs>
        <w:spacing w:before="2"/>
        <w:ind w:hanging="849"/>
      </w:pPr>
      <w:r>
        <w:t>further review/monitoring period</w:t>
      </w:r>
      <w:r>
        <w:rPr>
          <w:spacing w:val="-2"/>
        </w:rPr>
        <w:t xml:space="preserve"> </w:t>
      </w:r>
      <w:r>
        <w:t>established;</w:t>
      </w:r>
    </w:p>
    <w:p w:rsidR="00457ADB" w:rsidRDefault="0039725E">
      <w:pPr>
        <w:pStyle w:val="ListParagraph"/>
        <w:numPr>
          <w:ilvl w:val="0"/>
          <w:numId w:val="9"/>
        </w:numPr>
        <w:tabs>
          <w:tab w:val="left" w:pos="1470"/>
          <w:tab w:val="left" w:pos="1471"/>
        </w:tabs>
        <w:ind w:hanging="849"/>
      </w:pPr>
      <w:proofErr w:type="gramStart"/>
      <w:r>
        <w:t>referral</w:t>
      </w:r>
      <w:proofErr w:type="gramEnd"/>
      <w:r>
        <w:rPr>
          <w:spacing w:val="-14"/>
        </w:rPr>
        <w:t xml:space="preserve"> </w:t>
      </w:r>
      <w:r>
        <w:t>to</w:t>
      </w:r>
      <w:r>
        <w:rPr>
          <w:spacing w:val="-12"/>
        </w:rPr>
        <w:t xml:space="preserve"> </w:t>
      </w:r>
      <w:r>
        <w:t>the</w:t>
      </w:r>
      <w:r>
        <w:rPr>
          <w:spacing w:val="-13"/>
        </w:rPr>
        <w:t xml:space="preserve"> </w:t>
      </w:r>
      <w:r>
        <w:t>Occupational</w:t>
      </w:r>
      <w:r>
        <w:rPr>
          <w:spacing w:val="-11"/>
        </w:rPr>
        <w:t xml:space="preserve"> </w:t>
      </w:r>
      <w:r>
        <w:t>Health</w:t>
      </w:r>
      <w:r>
        <w:rPr>
          <w:spacing w:val="-9"/>
        </w:rPr>
        <w:t xml:space="preserve"> </w:t>
      </w:r>
      <w:r>
        <w:t>provider</w:t>
      </w:r>
      <w:r>
        <w:rPr>
          <w:spacing w:val="-9"/>
        </w:rPr>
        <w:t xml:space="preserve"> </w:t>
      </w:r>
      <w:r>
        <w:t>in</w:t>
      </w:r>
      <w:r>
        <w:rPr>
          <w:spacing w:val="-10"/>
        </w:rPr>
        <w:t xml:space="preserve"> </w:t>
      </w:r>
      <w:r>
        <w:t>order</w:t>
      </w:r>
      <w:r>
        <w:rPr>
          <w:spacing w:val="-9"/>
        </w:rPr>
        <w:t xml:space="preserve"> </w:t>
      </w:r>
      <w:r>
        <w:t>to</w:t>
      </w:r>
      <w:r>
        <w:rPr>
          <w:spacing w:val="-13"/>
        </w:rPr>
        <w:t xml:space="preserve"> </w:t>
      </w:r>
      <w:r>
        <w:t>re-assess</w:t>
      </w:r>
      <w:r>
        <w:rPr>
          <w:spacing w:val="-11"/>
        </w:rPr>
        <w:t xml:space="preserve"> </w:t>
      </w:r>
      <w:r>
        <w:t>medical</w:t>
      </w:r>
      <w:r>
        <w:rPr>
          <w:spacing w:val="-11"/>
        </w:rPr>
        <w:t xml:space="preserve"> </w:t>
      </w:r>
      <w:r>
        <w:t>position.</w:t>
      </w:r>
    </w:p>
    <w:p w:rsidR="00457ADB" w:rsidRDefault="00457ADB">
      <w:pPr>
        <w:pStyle w:val="BodyText"/>
        <w:spacing w:before="4"/>
      </w:pPr>
    </w:p>
    <w:p w:rsidR="00457ADB" w:rsidRDefault="0039725E">
      <w:pPr>
        <w:pStyle w:val="BodyText"/>
        <w:spacing w:before="1" w:line="276" w:lineRule="auto"/>
        <w:ind w:left="338" w:right="640"/>
      </w:pPr>
      <w:r>
        <w:t>A letter will be sent to the employee normally within 10 working school days of the meeting confirming the points discussed and actions identified. It is important to implement any actions identified as soon as possible.</w:t>
      </w:r>
    </w:p>
    <w:p w:rsidR="00457ADB" w:rsidRDefault="0039725E">
      <w:pPr>
        <w:pStyle w:val="Heading3"/>
        <w:spacing w:before="201"/>
      </w:pPr>
      <w:bookmarkStart w:id="21" w:name="_bookmark20"/>
      <w:bookmarkEnd w:id="21"/>
      <w:r>
        <w:rPr>
          <w:color w:val="4F81BC"/>
        </w:rPr>
        <w:t>Final Attendance Management Warning</w:t>
      </w:r>
    </w:p>
    <w:p w:rsidR="00457ADB" w:rsidRDefault="0039725E">
      <w:pPr>
        <w:pStyle w:val="BodyText"/>
        <w:spacing w:before="44" w:line="276" w:lineRule="auto"/>
        <w:ind w:left="338" w:right="640"/>
      </w:pPr>
      <w:r>
        <w:t>Should a Final Attendance Management Warning be issued, the employee will be informed of the right to appeal. (See para. 5 below.)</w:t>
      </w:r>
    </w:p>
    <w:p w:rsidR="00457ADB" w:rsidRDefault="0039725E">
      <w:pPr>
        <w:pStyle w:val="BodyText"/>
        <w:spacing w:before="199"/>
        <w:ind w:left="338" w:right="440"/>
        <w:jc w:val="both"/>
      </w:pPr>
      <w:r>
        <w:t>The</w:t>
      </w:r>
      <w:r>
        <w:rPr>
          <w:spacing w:val="-7"/>
        </w:rPr>
        <w:t xml:space="preserve"> </w:t>
      </w:r>
      <w:r>
        <w:t>employee</w:t>
      </w:r>
      <w:r>
        <w:rPr>
          <w:spacing w:val="-7"/>
        </w:rPr>
        <w:t xml:space="preserve"> </w:t>
      </w:r>
      <w:r>
        <w:t>will</w:t>
      </w:r>
      <w:r>
        <w:rPr>
          <w:spacing w:val="-7"/>
        </w:rPr>
        <w:t xml:space="preserve"> </w:t>
      </w:r>
      <w:r>
        <w:t>also</w:t>
      </w:r>
      <w:r>
        <w:rPr>
          <w:spacing w:val="-7"/>
        </w:rPr>
        <w:t xml:space="preserve"> </w:t>
      </w:r>
      <w:r>
        <w:t>be</w:t>
      </w:r>
      <w:r>
        <w:rPr>
          <w:spacing w:val="-9"/>
        </w:rPr>
        <w:t xml:space="preserve"> </w:t>
      </w:r>
      <w:r>
        <w:t>cautioned</w:t>
      </w:r>
      <w:r>
        <w:rPr>
          <w:spacing w:val="-8"/>
        </w:rPr>
        <w:t xml:space="preserve"> </w:t>
      </w:r>
      <w:r>
        <w:t>that</w:t>
      </w:r>
      <w:r>
        <w:rPr>
          <w:spacing w:val="-10"/>
        </w:rPr>
        <w:t xml:space="preserve"> </w:t>
      </w:r>
      <w:r>
        <w:t>if</w:t>
      </w:r>
      <w:r>
        <w:rPr>
          <w:spacing w:val="-8"/>
        </w:rPr>
        <w:t xml:space="preserve"> </w:t>
      </w:r>
      <w:r>
        <w:t>the</w:t>
      </w:r>
      <w:r>
        <w:rPr>
          <w:spacing w:val="-6"/>
        </w:rPr>
        <w:t xml:space="preserve"> </w:t>
      </w:r>
      <w:r>
        <w:t>improvement</w:t>
      </w:r>
      <w:r>
        <w:rPr>
          <w:spacing w:val="-7"/>
        </w:rPr>
        <w:t xml:space="preserve"> </w:t>
      </w:r>
      <w:r>
        <w:t>identified</w:t>
      </w:r>
      <w:r>
        <w:rPr>
          <w:spacing w:val="-7"/>
        </w:rPr>
        <w:t xml:space="preserve"> </w:t>
      </w:r>
      <w:r>
        <w:t>is</w:t>
      </w:r>
      <w:r>
        <w:rPr>
          <w:spacing w:val="-10"/>
        </w:rPr>
        <w:t xml:space="preserve"> </w:t>
      </w:r>
      <w:r>
        <w:t>not</w:t>
      </w:r>
      <w:r>
        <w:rPr>
          <w:spacing w:val="-10"/>
        </w:rPr>
        <w:t xml:space="preserve"> </w:t>
      </w:r>
      <w:r>
        <w:t xml:space="preserve">achieved then an </w:t>
      </w:r>
      <w:r>
        <w:rPr>
          <w:b/>
        </w:rPr>
        <w:t xml:space="preserve">Attendance Management Hearing (AMH) </w:t>
      </w:r>
      <w:r>
        <w:t>may be held which may result in a decision to dismiss on</w:t>
      </w:r>
      <w:r>
        <w:rPr>
          <w:spacing w:val="-3"/>
        </w:rPr>
        <w:t xml:space="preserve"> </w:t>
      </w:r>
      <w:r>
        <w:t>notice.</w:t>
      </w:r>
    </w:p>
    <w:p w:rsidR="00457ADB" w:rsidRDefault="00457ADB">
      <w:pPr>
        <w:pStyle w:val="BodyText"/>
      </w:pPr>
    </w:p>
    <w:p w:rsidR="00457ADB" w:rsidRDefault="0039725E">
      <w:pPr>
        <w:pStyle w:val="BodyText"/>
        <w:ind w:left="338" w:right="296"/>
      </w:pPr>
      <w:r>
        <w:t>Once targets are met they must be sustained for a minimum of 12 months. Failure to do so will recommence the procedure at the stage it had reached</w:t>
      </w: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5"/>
        <w:rPr>
          <w:sz w:val="19"/>
        </w:rPr>
      </w:pPr>
    </w:p>
    <w:p w:rsidR="00457ADB" w:rsidRDefault="0039725E">
      <w:pPr>
        <w:ind w:left="4708" w:right="4808"/>
        <w:jc w:val="center"/>
        <w:rPr>
          <w:sz w:val="20"/>
        </w:rPr>
      </w:pPr>
      <w:r>
        <w:rPr>
          <w:sz w:val="20"/>
        </w:rPr>
        <w:t>13</w:t>
      </w:r>
    </w:p>
    <w:p w:rsidR="00457ADB" w:rsidRDefault="00457ADB">
      <w:pPr>
        <w:jc w:val="center"/>
        <w:rPr>
          <w:sz w:val="20"/>
        </w:rPr>
        <w:sectPr w:rsidR="00457ADB">
          <w:pgSz w:w="12240" w:h="15840"/>
          <w:pgMar w:top="1180" w:right="1000" w:bottom="280" w:left="1460" w:header="720" w:footer="720" w:gutter="0"/>
          <w:cols w:space="720"/>
        </w:sectPr>
      </w:pPr>
    </w:p>
    <w:p w:rsidR="00457ADB" w:rsidRDefault="0039725E">
      <w:pPr>
        <w:pStyle w:val="ListParagraph"/>
        <w:numPr>
          <w:ilvl w:val="1"/>
          <w:numId w:val="8"/>
        </w:numPr>
        <w:tabs>
          <w:tab w:val="left" w:pos="1058"/>
        </w:tabs>
        <w:spacing w:before="71" w:line="240" w:lineRule="auto"/>
        <w:ind w:right="441"/>
        <w:jc w:val="both"/>
        <w:rPr>
          <w:i/>
          <w:sz w:val="24"/>
        </w:rPr>
      </w:pPr>
      <w:r>
        <w:rPr>
          <w:i/>
          <w:sz w:val="24"/>
        </w:rPr>
        <w:lastRenderedPageBreak/>
        <w:t>Additional meetings or discussions (which must be documented) can be held at any stage, outside of the formal AMR meetings, to discuss support mechanisms</w:t>
      </w:r>
      <w:r>
        <w:rPr>
          <w:i/>
          <w:spacing w:val="-1"/>
          <w:sz w:val="24"/>
        </w:rPr>
        <w:t xml:space="preserve"> </w:t>
      </w:r>
      <w:r>
        <w:rPr>
          <w:i/>
          <w:sz w:val="24"/>
        </w:rPr>
        <w:t>etc.</w:t>
      </w:r>
    </w:p>
    <w:p w:rsidR="00457ADB" w:rsidRDefault="0039725E">
      <w:pPr>
        <w:spacing w:before="206" w:line="256" w:lineRule="auto"/>
        <w:ind w:left="338" w:right="296"/>
        <w:rPr>
          <w:sz w:val="24"/>
        </w:rPr>
      </w:pPr>
      <w:bookmarkStart w:id="22" w:name="_bookmark21"/>
      <w:bookmarkEnd w:id="22"/>
      <w:r>
        <w:rPr>
          <w:rFonts w:ascii="Cambria"/>
          <w:b/>
          <w:color w:val="4F81BC"/>
          <w:sz w:val="26"/>
        </w:rPr>
        <w:t xml:space="preserve">Consideration of access to pension benefits on the grounds of ill health. </w:t>
      </w:r>
      <w:r>
        <w:rPr>
          <w:sz w:val="24"/>
        </w:rPr>
        <w:t>Where the school reaches the stage of considering dismissing an employee on the grounds</w:t>
      </w:r>
      <w:r>
        <w:rPr>
          <w:spacing w:val="-20"/>
          <w:sz w:val="24"/>
        </w:rPr>
        <w:t xml:space="preserve"> </w:t>
      </w:r>
      <w:r>
        <w:rPr>
          <w:sz w:val="24"/>
        </w:rPr>
        <w:t>of</w:t>
      </w:r>
      <w:r>
        <w:rPr>
          <w:spacing w:val="-16"/>
          <w:sz w:val="24"/>
        </w:rPr>
        <w:t xml:space="preserve"> </w:t>
      </w:r>
      <w:r>
        <w:rPr>
          <w:sz w:val="24"/>
        </w:rPr>
        <w:t>ill</w:t>
      </w:r>
      <w:r>
        <w:rPr>
          <w:spacing w:val="-19"/>
          <w:sz w:val="24"/>
        </w:rPr>
        <w:t xml:space="preserve"> </w:t>
      </w:r>
      <w:r>
        <w:rPr>
          <w:sz w:val="24"/>
        </w:rPr>
        <w:t>health</w:t>
      </w:r>
      <w:r>
        <w:rPr>
          <w:spacing w:val="-18"/>
          <w:sz w:val="24"/>
        </w:rPr>
        <w:t xml:space="preserve"> </w:t>
      </w:r>
      <w:r>
        <w:rPr>
          <w:sz w:val="24"/>
        </w:rPr>
        <w:t>there</w:t>
      </w:r>
      <w:r>
        <w:rPr>
          <w:spacing w:val="-19"/>
          <w:sz w:val="24"/>
        </w:rPr>
        <w:t xml:space="preserve"> </w:t>
      </w:r>
      <w:r>
        <w:rPr>
          <w:sz w:val="24"/>
        </w:rPr>
        <w:t>is</w:t>
      </w:r>
      <w:r>
        <w:rPr>
          <w:spacing w:val="-19"/>
          <w:sz w:val="24"/>
        </w:rPr>
        <w:t xml:space="preserve"> </w:t>
      </w:r>
      <w:r>
        <w:rPr>
          <w:sz w:val="24"/>
        </w:rPr>
        <w:t>a</w:t>
      </w:r>
      <w:r>
        <w:rPr>
          <w:spacing w:val="-18"/>
          <w:sz w:val="24"/>
        </w:rPr>
        <w:t xml:space="preserve"> </w:t>
      </w:r>
      <w:r>
        <w:rPr>
          <w:sz w:val="24"/>
        </w:rPr>
        <w:t>requirement</w:t>
      </w:r>
      <w:r>
        <w:rPr>
          <w:spacing w:val="-18"/>
          <w:sz w:val="24"/>
        </w:rPr>
        <w:t xml:space="preserve"> </w:t>
      </w:r>
      <w:r>
        <w:rPr>
          <w:sz w:val="24"/>
        </w:rPr>
        <w:t>to</w:t>
      </w:r>
      <w:r>
        <w:rPr>
          <w:spacing w:val="-19"/>
          <w:sz w:val="24"/>
        </w:rPr>
        <w:t xml:space="preserve"> </w:t>
      </w:r>
      <w:r>
        <w:rPr>
          <w:sz w:val="24"/>
        </w:rPr>
        <w:t>consider</w:t>
      </w:r>
      <w:r>
        <w:rPr>
          <w:spacing w:val="-19"/>
          <w:sz w:val="24"/>
        </w:rPr>
        <w:t xml:space="preserve"> </w:t>
      </w:r>
      <w:r>
        <w:rPr>
          <w:sz w:val="24"/>
        </w:rPr>
        <w:t>whether</w:t>
      </w:r>
      <w:r>
        <w:rPr>
          <w:spacing w:val="-19"/>
          <w:sz w:val="24"/>
        </w:rPr>
        <w:t xml:space="preserve"> </w:t>
      </w:r>
      <w:r>
        <w:rPr>
          <w:sz w:val="24"/>
        </w:rPr>
        <w:t>the</w:t>
      </w:r>
      <w:r>
        <w:rPr>
          <w:spacing w:val="-20"/>
          <w:sz w:val="24"/>
        </w:rPr>
        <w:t xml:space="preserve"> </w:t>
      </w:r>
      <w:r>
        <w:rPr>
          <w:sz w:val="24"/>
        </w:rPr>
        <w:t>employee</w:t>
      </w:r>
      <w:r>
        <w:rPr>
          <w:spacing w:val="-18"/>
          <w:sz w:val="24"/>
        </w:rPr>
        <w:t xml:space="preserve"> </w:t>
      </w:r>
      <w:r>
        <w:rPr>
          <w:sz w:val="24"/>
        </w:rPr>
        <w:t>is</w:t>
      </w:r>
      <w:r>
        <w:rPr>
          <w:spacing w:val="-19"/>
          <w:sz w:val="24"/>
        </w:rPr>
        <w:t xml:space="preserve"> </w:t>
      </w:r>
      <w:r>
        <w:rPr>
          <w:sz w:val="24"/>
        </w:rPr>
        <w:t>entitled</w:t>
      </w:r>
    </w:p>
    <w:p w:rsidR="00457ADB" w:rsidRDefault="0039725E">
      <w:pPr>
        <w:pStyle w:val="BodyText"/>
        <w:spacing w:line="237" w:lineRule="auto"/>
        <w:ind w:left="338" w:right="441"/>
        <w:jc w:val="both"/>
      </w:pPr>
      <w:proofErr w:type="gramStart"/>
      <w:r>
        <w:t>to</w:t>
      </w:r>
      <w:proofErr w:type="gramEnd"/>
      <w:r>
        <w:rPr>
          <w:spacing w:val="-13"/>
        </w:rPr>
        <w:t xml:space="preserve"> </w:t>
      </w:r>
      <w:r>
        <w:t>access</w:t>
      </w:r>
      <w:r>
        <w:rPr>
          <w:spacing w:val="-15"/>
        </w:rPr>
        <w:t xml:space="preserve"> </w:t>
      </w:r>
      <w:r>
        <w:t>their</w:t>
      </w:r>
      <w:r>
        <w:rPr>
          <w:spacing w:val="-15"/>
        </w:rPr>
        <w:t xml:space="preserve"> </w:t>
      </w:r>
      <w:r>
        <w:t>pension</w:t>
      </w:r>
      <w:r>
        <w:rPr>
          <w:spacing w:val="-14"/>
        </w:rPr>
        <w:t xml:space="preserve"> </w:t>
      </w:r>
      <w:r>
        <w:t>benefits</w:t>
      </w:r>
      <w:r>
        <w:rPr>
          <w:spacing w:val="-14"/>
        </w:rPr>
        <w:t xml:space="preserve"> </w:t>
      </w:r>
      <w:r>
        <w:t>if</w:t>
      </w:r>
      <w:r>
        <w:rPr>
          <w:spacing w:val="-11"/>
        </w:rPr>
        <w:t xml:space="preserve"> </w:t>
      </w:r>
      <w:r>
        <w:t>they</w:t>
      </w:r>
      <w:r>
        <w:rPr>
          <w:spacing w:val="-15"/>
        </w:rPr>
        <w:t xml:space="preserve"> </w:t>
      </w:r>
      <w:r>
        <w:t>are</w:t>
      </w:r>
      <w:r>
        <w:rPr>
          <w:spacing w:val="-14"/>
        </w:rPr>
        <w:t xml:space="preserve"> </w:t>
      </w:r>
      <w:r>
        <w:t>members</w:t>
      </w:r>
      <w:r>
        <w:rPr>
          <w:spacing w:val="-16"/>
        </w:rPr>
        <w:t xml:space="preserve"> </w:t>
      </w:r>
      <w:r>
        <w:t>of</w:t>
      </w:r>
      <w:r>
        <w:rPr>
          <w:spacing w:val="-11"/>
        </w:rPr>
        <w:t xml:space="preserve"> </w:t>
      </w:r>
      <w:r>
        <w:t>the</w:t>
      </w:r>
      <w:r>
        <w:rPr>
          <w:spacing w:val="-12"/>
        </w:rPr>
        <w:t xml:space="preserve"> </w:t>
      </w:r>
      <w:r>
        <w:t>LGPS.</w:t>
      </w:r>
      <w:r>
        <w:rPr>
          <w:spacing w:val="-16"/>
        </w:rPr>
        <w:t xml:space="preserve"> </w:t>
      </w:r>
      <w:r>
        <w:t>Please</w:t>
      </w:r>
      <w:r>
        <w:rPr>
          <w:spacing w:val="-12"/>
        </w:rPr>
        <w:t xml:space="preserve"> </w:t>
      </w:r>
      <w:r>
        <w:t>contact</w:t>
      </w:r>
      <w:r>
        <w:rPr>
          <w:spacing w:val="-13"/>
        </w:rPr>
        <w:t xml:space="preserve"> </w:t>
      </w:r>
      <w:r>
        <w:t>your LGPS</w:t>
      </w:r>
      <w:r>
        <w:rPr>
          <w:spacing w:val="-11"/>
        </w:rPr>
        <w:t xml:space="preserve"> </w:t>
      </w:r>
      <w:proofErr w:type="gramStart"/>
      <w:r>
        <w:t>pensions</w:t>
      </w:r>
      <w:proofErr w:type="gramEnd"/>
      <w:r>
        <w:rPr>
          <w:spacing w:val="-12"/>
        </w:rPr>
        <w:t xml:space="preserve"> </w:t>
      </w:r>
      <w:r>
        <w:t>team</w:t>
      </w:r>
      <w:r>
        <w:rPr>
          <w:spacing w:val="-10"/>
        </w:rPr>
        <w:t xml:space="preserve"> </w:t>
      </w:r>
      <w:r>
        <w:t>and</w:t>
      </w:r>
      <w:r>
        <w:rPr>
          <w:spacing w:val="-11"/>
        </w:rPr>
        <w:t xml:space="preserve"> </w:t>
      </w:r>
      <w:r>
        <w:t>refer</w:t>
      </w:r>
      <w:r>
        <w:rPr>
          <w:spacing w:val="-11"/>
        </w:rPr>
        <w:t xml:space="preserve"> </w:t>
      </w:r>
      <w:r>
        <w:t>to</w:t>
      </w:r>
      <w:r>
        <w:rPr>
          <w:spacing w:val="-10"/>
        </w:rPr>
        <w:t xml:space="preserve"> </w:t>
      </w:r>
      <w:r>
        <w:t>One</w:t>
      </w:r>
      <w:r>
        <w:rPr>
          <w:spacing w:val="-11"/>
        </w:rPr>
        <w:t xml:space="preserve"> </w:t>
      </w:r>
      <w:r>
        <w:t>Education</w:t>
      </w:r>
      <w:r>
        <w:rPr>
          <w:spacing w:val="-11"/>
        </w:rPr>
        <w:t xml:space="preserve"> </w:t>
      </w:r>
      <w:r>
        <w:t>HR</w:t>
      </w:r>
      <w:r>
        <w:rPr>
          <w:spacing w:val="-12"/>
        </w:rPr>
        <w:t xml:space="preserve"> </w:t>
      </w:r>
      <w:r>
        <w:t>for</w:t>
      </w:r>
      <w:r>
        <w:rPr>
          <w:spacing w:val="-12"/>
        </w:rPr>
        <w:t xml:space="preserve"> </w:t>
      </w:r>
      <w:r>
        <w:t>advice.</w:t>
      </w:r>
      <w:r>
        <w:rPr>
          <w:spacing w:val="-11"/>
        </w:rPr>
        <w:t xml:space="preserve"> </w:t>
      </w:r>
      <w:r>
        <w:t>For</w:t>
      </w:r>
      <w:r>
        <w:rPr>
          <w:spacing w:val="-12"/>
        </w:rPr>
        <w:t xml:space="preserve"> </w:t>
      </w:r>
      <w:r>
        <w:t>support</w:t>
      </w:r>
      <w:r>
        <w:rPr>
          <w:spacing w:val="-12"/>
        </w:rPr>
        <w:t xml:space="preserve"> </w:t>
      </w:r>
      <w:r>
        <w:t>staff</w:t>
      </w:r>
      <w:r>
        <w:rPr>
          <w:spacing w:val="-7"/>
        </w:rPr>
        <w:t xml:space="preserve"> </w:t>
      </w:r>
      <w:r>
        <w:t>who</w:t>
      </w:r>
    </w:p>
    <w:p w:rsidR="00457ADB" w:rsidRDefault="0039725E">
      <w:pPr>
        <w:pStyle w:val="BodyText"/>
        <w:ind w:left="338" w:right="436"/>
        <w:jc w:val="both"/>
      </w:pPr>
      <w:proofErr w:type="gramStart"/>
      <w:r>
        <w:t>have</w:t>
      </w:r>
      <w:proofErr w:type="gramEnd"/>
      <w:r>
        <w:t xml:space="preserve"> their pension administered by MCC please read our Early Release of Pension Benefits guide for details of the criteria and process that schools </w:t>
      </w:r>
      <w:r>
        <w:rPr>
          <w:b/>
        </w:rPr>
        <w:t xml:space="preserve">must </w:t>
      </w:r>
      <w:r>
        <w:t>follow prior to holding an Attendance Management</w:t>
      </w:r>
      <w:r>
        <w:rPr>
          <w:spacing w:val="-7"/>
        </w:rPr>
        <w:t xml:space="preserve"> </w:t>
      </w:r>
      <w:r>
        <w:t>Hearing.</w:t>
      </w:r>
    </w:p>
    <w:p w:rsidR="00457ADB" w:rsidRDefault="0039725E">
      <w:pPr>
        <w:pStyle w:val="Heading3"/>
        <w:spacing w:before="191"/>
      </w:pPr>
      <w:bookmarkStart w:id="23" w:name="_bookmark22"/>
      <w:bookmarkEnd w:id="23"/>
      <w:r>
        <w:rPr>
          <w:color w:val="4F81BC"/>
        </w:rPr>
        <w:t>Attendance Management Hearing</w:t>
      </w:r>
      <w:r>
        <w:rPr>
          <w:color w:val="4F81BC"/>
          <w:spacing w:val="-16"/>
        </w:rPr>
        <w:t xml:space="preserve"> </w:t>
      </w:r>
      <w:r>
        <w:rPr>
          <w:color w:val="4F81BC"/>
        </w:rPr>
        <w:t>(AMH)</w:t>
      </w:r>
    </w:p>
    <w:p w:rsidR="00457ADB" w:rsidRDefault="0039725E">
      <w:pPr>
        <w:pStyle w:val="BodyText"/>
        <w:spacing w:before="44"/>
        <w:ind w:left="338" w:right="442"/>
        <w:jc w:val="both"/>
      </w:pPr>
      <w:r>
        <w:t>The employee and his/her representative will, no later than 10 working days before the Attendance Management Hearing, be informed in writing of the date, time and venue of the hearing. The letter will set out the detailed reasons for the hearing and copies of any documentation it is intended to rely on will be circulated with the</w:t>
      </w:r>
      <w:r>
        <w:rPr>
          <w:spacing w:val="-46"/>
        </w:rPr>
        <w:t xml:space="preserve"> </w:t>
      </w:r>
      <w:r>
        <w:t>written notification of the hearing. Additionally the written notification should caution the employee that the hearing could result in a decision to</w:t>
      </w:r>
      <w:r>
        <w:rPr>
          <w:spacing w:val="-12"/>
        </w:rPr>
        <w:t xml:space="preserve"> </w:t>
      </w:r>
      <w:r>
        <w:t>dismiss.</w:t>
      </w:r>
    </w:p>
    <w:p w:rsidR="00457ADB" w:rsidRDefault="00457ADB">
      <w:pPr>
        <w:pStyle w:val="BodyText"/>
      </w:pPr>
    </w:p>
    <w:p w:rsidR="00457ADB" w:rsidRDefault="0039725E">
      <w:pPr>
        <w:pStyle w:val="BodyText"/>
        <w:ind w:left="338" w:right="439"/>
        <w:jc w:val="both"/>
        <w:rPr>
          <w:b/>
        </w:rPr>
      </w:pPr>
      <w:r>
        <w:t>The</w:t>
      </w:r>
      <w:r>
        <w:rPr>
          <w:spacing w:val="-12"/>
        </w:rPr>
        <w:t xml:space="preserve"> </w:t>
      </w:r>
      <w:r>
        <w:t>Attendance</w:t>
      </w:r>
      <w:r>
        <w:rPr>
          <w:spacing w:val="-11"/>
        </w:rPr>
        <w:t xml:space="preserve"> </w:t>
      </w:r>
      <w:r>
        <w:t>Management</w:t>
      </w:r>
      <w:r>
        <w:rPr>
          <w:spacing w:val="-11"/>
        </w:rPr>
        <w:t xml:space="preserve"> </w:t>
      </w:r>
      <w:r>
        <w:t>Hearing</w:t>
      </w:r>
      <w:r>
        <w:rPr>
          <w:spacing w:val="-9"/>
        </w:rPr>
        <w:t xml:space="preserve"> </w:t>
      </w:r>
      <w:r>
        <w:t>is</w:t>
      </w:r>
      <w:r>
        <w:rPr>
          <w:spacing w:val="-13"/>
        </w:rPr>
        <w:t xml:space="preserve"> </w:t>
      </w:r>
      <w:r>
        <w:t>commonly</w:t>
      </w:r>
      <w:r>
        <w:rPr>
          <w:spacing w:val="-14"/>
        </w:rPr>
        <w:t xml:space="preserve"> </w:t>
      </w:r>
      <w:r>
        <w:t>known</w:t>
      </w:r>
      <w:r>
        <w:rPr>
          <w:spacing w:val="-11"/>
        </w:rPr>
        <w:t xml:space="preserve"> </w:t>
      </w:r>
      <w:r>
        <w:t>as</w:t>
      </w:r>
      <w:r>
        <w:rPr>
          <w:spacing w:val="-12"/>
        </w:rPr>
        <w:t xml:space="preserve"> </w:t>
      </w:r>
      <w:r>
        <w:t>a</w:t>
      </w:r>
      <w:r>
        <w:rPr>
          <w:spacing w:val="-11"/>
        </w:rPr>
        <w:t xml:space="preserve"> </w:t>
      </w:r>
      <w:r>
        <w:t>Regulation</w:t>
      </w:r>
      <w:r>
        <w:rPr>
          <w:spacing w:val="-13"/>
        </w:rPr>
        <w:t xml:space="preserve"> </w:t>
      </w:r>
      <w:r>
        <w:t>7</w:t>
      </w:r>
      <w:r>
        <w:rPr>
          <w:spacing w:val="-12"/>
        </w:rPr>
        <w:t xml:space="preserve"> </w:t>
      </w:r>
      <w:r>
        <w:t>hearing. This</w:t>
      </w:r>
      <w:r>
        <w:rPr>
          <w:spacing w:val="-12"/>
        </w:rPr>
        <w:t xml:space="preserve"> </w:t>
      </w:r>
      <w:r>
        <w:t>Regulation</w:t>
      </w:r>
      <w:r>
        <w:rPr>
          <w:spacing w:val="-9"/>
        </w:rPr>
        <w:t xml:space="preserve"> </w:t>
      </w:r>
      <w:r>
        <w:t>is</w:t>
      </w:r>
      <w:r>
        <w:rPr>
          <w:spacing w:val="-12"/>
        </w:rPr>
        <w:t xml:space="preserve"> </w:t>
      </w:r>
      <w:r>
        <w:t>a</w:t>
      </w:r>
      <w:r>
        <w:rPr>
          <w:spacing w:val="-9"/>
        </w:rPr>
        <w:t xml:space="preserve"> </w:t>
      </w:r>
      <w:r>
        <w:t>part</w:t>
      </w:r>
      <w:r>
        <w:rPr>
          <w:spacing w:val="-10"/>
        </w:rPr>
        <w:t xml:space="preserve"> </w:t>
      </w:r>
      <w:r>
        <w:t>of</w:t>
      </w:r>
      <w:r>
        <w:rPr>
          <w:spacing w:val="-8"/>
        </w:rPr>
        <w:t xml:space="preserve"> </w:t>
      </w:r>
      <w:r>
        <w:t>“The</w:t>
      </w:r>
      <w:r>
        <w:rPr>
          <w:spacing w:val="-9"/>
        </w:rPr>
        <w:t xml:space="preserve"> </w:t>
      </w:r>
      <w:r>
        <w:t>Education</w:t>
      </w:r>
      <w:r>
        <w:rPr>
          <w:spacing w:val="-10"/>
        </w:rPr>
        <w:t xml:space="preserve"> </w:t>
      </w:r>
      <w:r>
        <w:t>(Health</w:t>
      </w:r>
      <w:r>
        <w:rPr>
          <w:spacing w:val="-9"/>
        </w:rPr>
        <w:t xml:space="preserve"> </w:t>
      </w:r>
      <w:r>
        <w:t>Standards)</w:t>
      </w:r>
      <w:r>
        <w:rPr>
          <w:spacing w:val="-12"/>
        </w:rPr>
        <w:t xml:space="preserve"> </w:t>
      </w:r>
      <w:r>
        <w:t>(England)</w:t>
      </w:r>
      <w:r>
        <w:rPr>
          <w:spacing w:val="-11"/>
        </w:rPr>
        <w:t xml:space="preserve"> </w:t>
      </w:r>
      <w:r>
        <w:t>Regulations 2009</w:t>
      </w:r>
      <w:r>
        <w:rPr>
          <w:b/>
        </w:rPr>
        <w:t>”.</w:t>
      </w:r>
    </w:p>
    <w:p w:rsidR="00457ADB" w:rsidRDefault="00457ADB">
      <w:pPr>
        <w:pStyle w:val="BodyText"/>
        <w:rPr>
          <w:b/>
        </w:rPr>
      </w:pPr>
    </w:p>
    <w:p w:rsidR="00457ADB" w:rsidRDefault="0039725E">
      <w:pPr>
        <w:pStyle w:val="BodyText"/>
        <w:ind w:left="338" w:right="442"/>
        <w:jc w:val="both"/>
      </w:pPr>
      <w:r>
        <w:t xml:space="preserve">The school’s case will be presented to the </w:t>
      </w:r>
      <w:proofErr w:type="spellStart"/>
      <w:r>
        <w:t>Headteacher</w:t>
      </w:r>
      <w:proofErr w:type="spellEnd"/>
      <w:r>
        <w:t xml:space="preserve"> or Governors Committee (dependent upon the procedures adopted by the Governing Body) together with all documents relevant to the employee’s health and attendance. Any representation made by the employee or the employee’s representative, or any written submission made in the employee’s absence will be given due consideration before any decision is taken.</w:t>
      </w:r>
    </w:p>
    <w:p w:rsidR="00457ADB" w:rsidRDefault="00457ADB">
      <w:pPr>
        <w:pStyle w:val="BodyText"/>
      </w:pPr>
    </w:p>
    <w:p w:rsidR="00457ADB" w:rsidRDefault="0039725E">
      <w:pPr>
        <w:pStyle w:val="BodyText"/>
        <w:spacing w:before="1"/>
        <w:ind w:left="338" w:right="441"/>
        <w:jc w:val="both"/>
      </w:pPr>
      <w:r>
        <w:t>The</w:t>
      </w:r>
      <w:r>
        <w:rPr>
          <w:spacing w:val="-6"/>
        </w:rPr>
        <w:t xml:space="preserve"> </w:t>
      </w:r>
      <w:proofErr w:type="spellStart"/>
      <w:r>
        <w:t>Headteacher</w:t>
      </w:r>
      <w:proofErr w:type="spellEnd"/>
      <w:r>
        <w:rPr>
          <w:spacing w:val="-8"/>
        </w:rPr>
        <w:t xml:space="preserve"> </w:t>
      </w:r>
      <w:r>
        <w:t>or</w:t>
      </w:r>
      <w:r>
        <w:rPr>
          <w:spacing w:val="-6"/>
        </w:rPr>
        <w:t xml:space="preserve"> </w:t>
      </w:r>
      <w:r>
        <w:t>Governors</w:t>
      </w:r>
      <w:r>
        <w:rPr>
          <w:spacing w:val="-7"/>
        </w:rPr>
        <w:t xml:space="preserve"> </w:t>
      </w:r>
      <w:r>
        <w:t>Committee</w:t>
      </w:r>
      <w:r>
        <w:rPr>
          <w:spacing w:val="-8"/>
        </w:rPr>
        <w:t xml:space="preserve"> </w:t>
      </w:r>
      <w:r>
        <w:t>(dependent</w:t>
      </w:r>
      <w:r>
        <w:rPr>
          <w:spacing w:val="-7"/>
        </w:rPr>
        <w:t xml:space="preserve"> </w:t>
      </w:r>
      <w:r>
        <w:t>upon</w:t>
      </w:r>
      <w:r>
        <w:rPr>
          <w:spacing w:val="-8"/>
        </w:rPr>
        <w:t xml:space="preserve"> </w:t>
      </w:r>
      <w:r>
        <w:t>the</w:t>
      </w:r>
      <w:r>
        <w:rPr>
          <w:spacing w:val="-5"/>
        </w:rPr>
        <w:t xml:space="preserve"> </w:t>
      </w:r>
      <w:r>
        <w:t>procedures</w:t>
      </w:r>
      <w:r>
        <w:rPr>
          <w:spacing w:val="-9"/>
        </w:rPr>
        <w:t xml:space="preserve"> </w:t>
      </w:r>
      <w:r>
        <w:t>adopted by the Governing Body) will</w:t>
      </w:r>
      <w:r>
        <w:rPr>
          <w:spacing w:val="-6"/>
        </w:rPr>
        <w:t xml:space="preserve"> </w:t>
      </w:r>
      <w:r>
        <w:t>consider:-</w:t>
      </w:r>
    </w:p>
    <w:p w:rsidR="00457ADB" w:rsidRDefault="00457ADB">
      <w:pPr>
        <w:pStyle w:val="BodyText"/>
        <w:spacing w:before="1"/>
      </w:pPr>
    </w:p>
    <w:p w:rsidR="00457ADB" w:rsidRDefault="0039725E">
      <w:pPr>
        <w:pStyle w:val="ListParagraph"/>
        <w:numPr>
          <w:ilvl w:val="2"/>
          <w:numId w:val="8"/>
        </w:numPr>
        <w:tabs>
          <w:tab w:val="left" w:pos="1470"/>
          <w:tab w:val="left" w:pos="1471"/>
        </w:tabs>
      </w:pPr>
      <w:r>
        <w:t>the employee’s overall attendance</w:t>
      </w:r>
      <w:r>
        <w:rPr>
          <w:spacing w:val="-3"/>
        </w:rPr>
        <w:t xml:space="preserve"> </w:t>
      </w:r>
      <w:r>
        <w:t>record;</w:t>
      </w:r>
    </w:p>
    <w:p w:rsidR="00457ADB" w:rsidRDefault="0039725E">
      <w:pPr>
        <w:pStyle w:val="ListParagraph"/>
        <w:numPr>
          <w:ilvl w:val="2"/>
          <w:numId w:val="8"/>
        </w:numPr>
        <w:tabs>
          <w:tab w:val="left" w:pos="1470"/>
          <w:tab w:val="left" w:pos="1471"/>
        </w:tabs>
      </w:pPr>
      <w:r>
        <w:t>the impact of the level of absences on the</w:t>
      </w:r>
      <w:r>
        <w:rPr>
          <w:spacing w:val="-8"/>
        </w:rPr>
        <w:t xml:space="preserve"> </w:t>
      </w:r>
      <w:r>
        <w:t>school;</w:t>
      </w:r>
    </w:p>
    <w:p w:rsidR="00457ADB" w:rsidRDefault="0039725E">
      <w:pPr>
        <w:pStyle w:val="ListParagraph"/>
        <w:numPr>
          <w:ilvl w:val="2"/>
          <w:numId w:val="8"/>
        </w:numPr>
        <w:tabs>
          <w:tab w:val="left" w:pos="1470"/>
          <w:tab w:val="left" w:pos="1471"/>
        </w:tabs>
      </w:pPr>
      <w:r>
        <w:t>representations from the</w:t>
      </w:r>
      <w:r>
        <w:rPr>
          <w:spacing w:val="-10"/>
        </w:rPr>
        <w:t xml:space="preserve"> </w:t>
      </w:r>
      <w:r>
        <w:t>employee;</w:t>
      </w:r>
    </w:p>
    <w:p w:rsidR="00457ADB" w:rsidRDefault="0039725E">
      <w:pPr>
        <w:pStyle w:val="ListParagraph"/>
        <w:numPr>
          <w:ilvl w:val="2"/>
          <w:numId w:val="8"/>
        </w:numPr>
        <w:tabs>
          <w:tab w:val="left" w:pos="1470"/>
          <w:tab w:val="left" w:pos="1471"/>
        </w:tabs>
        <w:spacing w:line="240" w:lineRule="auto"/>
        <w:ind w:right="439"/>
      </w:pPr>
      <w:r>
        <w:t>whether the reason for the absence(s) falls within the disability provisions of the Equality Act</w:t>
      </w:r>
      <w:r>
        <w:rPr>
          <w:spacing w:val="-1"/>
        </w:rPr>
        <w:t xml:space="preserve"> </w:t>
      </w:r>
      <w:r>
        <w:t>2010;</w:t>
      </w:r>
    </w:p>
    <w:p w:rsidR="00457ADB" w:rsidRDefault="0039725E">
      <w:pPr>
        <w:pStyle w:val="ListParagraph"/>
        <w:numPr>
          <w:ilvl w:val="2"/>
          <w:numId w:val="8"/>
        </w:numPr>
        <w:tabs>
          <w:tab w:val="left" w:pos="1470"/>
          <w:tab w:val="left" w:pos="1471"/>
        </w:tabs>
      </w:pPr>
      <w:r>
        <w:t>the management of the</w:t>
      </w:r>
      <w:r>
        <w:rPr>
          <w:spacing w:val="-4"/>
        </w:rPr>
        <w:t xml:space="preserve"> </w:t>
      </w:r>
      <w:r>
        <w:t>case;</w:t>
      </w:r>
    </w:p>
    <w:p w:rsidR="00457ADB" w:rsidRDefault="0039725E">
      <w:pPr>
        <w:pStyle w:val="ListParagraph"/>
        <w:numPr>
          <w:ilvl w:val="2"/>
          <w:numId w:val="8"/>
        </w:numPr>
        <w:tabs>
          <w:tab w:val="left" w:pos="1470"/>
          <w:tab w:val="left" w:pos="1471"/>
        </w:tabs>
        <w:spacing w:line="269" w:lineRule="exact"/>
      </w:pPr>
      <w:r>
        <w:t>the medical advice</w:t>
      </w:r>
      <w:r>
        <w:rPr>
          <w:spacing w:val="-4"/>
        </w:rPr>
        <w:t xml:space="preserve"> </w:t>
      </w:r>
      <w:r>
        <w:t>received;</w:t>
      </w:r>
    </w:p>
    <w:p w:rsidR="00457ADB" w:rsidRDefault="0039725E">
      <w:pPr>
        <w:pStyle w:val="ListParagraph"/>
        <w:numPr>
          <w:ilvl w:val="2"/>
          <w:numId w:val="8"/>
        </w:numPr>
        <w:tabs>
          <w:tab w:val="left" w:pos="1470"/>
          <w:tab w:val="left" w:pos="1471"/>
        </w:tabs>
      </w:pPr>
      <w:r>
        <w:t>the support/reasonable adjustments considered and/or</w:t>
      </w:r>
      <w:r>
        <w:rPr>
          <w:spacing w:val="-3"/>
        </w:rPr>
        <w:t xml:space="preserve"> </w:t>
      </w:r>
      <w:r>
        <w:t>provided;</w:t>
      </w:r>
    </w:p>
    <w:p w:rsidR="00457ADB" w:rsidRDefault="0039725E">
      <w:pPr>
        <w:pStyle w:val="ListParagraph"/>
        <w:numPr>
          <w:ilvl w:val="2"/>
          <w:numId w:val="8"/>
        </w:numPr>
        <w:tabs>
          <w:tab w:val="left" w:pos="1470"/>
          <w:tab w:val="left" w:pos="1471"/>
        </w:tabs>
      </w:pPr>
      <w:r>
        <w:t>any further action that can be</w:t>
      </w:r>
      <w:r>
        <w:rPr>
          <w:spacing w:val="-7"/>
        </w:rPr>
        <w:t xml:space="preserve"> </w:t>
      </w:r>
      <w:r>
        <w:t>taken;</w:t>
      </w:r>
    </w:p>
    <w:p w:rsidR="00457ADB" w:rsidRDefault="0039725E">
      <w:pPr>
        <w:pStyle w:val="ListParagraph"/>
        <w:numPr>
          <w:ilvl w:val="2"/>
          <w:numId w:val="8"/>
        </w:numPr>
        <w:tabs>
          <w:tab w:val="left" w:pos="1470"/>
          <w:tab w:val="left" w:pos="1471"/>
        </w:tabs>
        <w:spacing w:line="267" w:lineRule="exact"/>
      </w:pPr>
      <w:r>
        <w:t>options for redeployment within the school on medical</w:t>
      </w:r>
      <w:r>
        <w:rPr>
          <w:spacing w:val="-13"/>
        </w:rPr>
        <w:t xml:space="preserve"> </w:t>
      </w:r>
      <w:r>
        <w:t>grounds;</w:t>
      </w:r>
    </w:p>
    <w:p w:rsidR="00457ADB" w:rsidRDefault="0039725E">
      <w:pPr>
        <w:pStyle w:val="ListParagraph"/>
        <w:numPr>
          <w:ilvl w:val="0"/>
          <w:numId w:val="7"/>
        </w:numPr>
        <w:tabs>
          <w:tab w:val="left" w:pos="1470"/>
          <w:tab w:val="left" w:pos="1471"/>
        </w:tabs>
        <w:spacing w:line="292" w:lineRule="exact"/>
        <w:ind w:hanging="566"/>
        <w:rPr>
          <w:rFonts w:ascii="Symbol" w:hAnsi="Symbol"/>
          <w:sz w:val="24"/>
        </w:rPr>
      </w:pPr>
      <w:proofErr w:type="gramStart"/>
      <w:r>
        <w:rPr>
          <w:sz w:val="24"/>
        </w:rPr>
        <w:t>whether</w:t>
      </w:r>
      <w:proofErr w:type="gramEnd"/>
      <w:r>
        <w:rPr>
          <w:sz w:val="24"/>
        </w:rPr>
        <w:t xml:space="preserve"> ill health retirement has been</w:t>
      </w:r>
      <w:r>
        <w:rPr>
          <w:spacing w:val="-5"/>
          <w:sz w:val="24"/>
        </w:rPr>
        <w:t xml:space="preserve"> </w:t>
      </w:r>
      <w:r>
        <w:rPr>
          <w:sz w:val="24"/>
        </w:rPr>
        <w:t>considered.</w:t>
      </w: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3"/>
        <w:rPr>
          <w:sz w:val="16"/>
        </w:rPr>
      </w:pPr>
    </w:p>
    <w:p w:rsidR="00457ADB" w:rsidRDefault="0039725E">
      <w:pPr>
        <w:spacing w:before="93"/>
        <w:ind w:left="4708" w:right="4808"/>
        <w:jc w:val="center"/>
        <w:rPr>
          <w:sz w:val="20"/>
        </w:rPr>
      </w:pPr>
      <w:r>
        <w:rPr>
          <w:sz w:val="20"/>
        </w:rPr>
        <w:t>14</w:t>
      </w:r>
    </w:p>
    <w:p w:rsidR="00457ADB" w:rsidRDefault="00457ADB">
      <w:pPr>
        <w:jc w:val="center"/>
        <w:rPr>
          <w:sz w:val="20"/>
        </w:rPr>
        <w:sectPr w:rsidR="00457ADB">
          <w:pgSz w:w="12240" w:h="15840"/>
          <w:pgMar w:top="1180" w:right="1000" w:bottom="280" w:left="1460" w:header="720" w:footer="720" w:gutter="0"/>
          <w:cols w:space="720"/>
        </w:sectPr>
      </w:pPr>
    </w:p>
    <w:p w:rsidR="00457ADB" w:rsidRDefault="0039725E">
      <w:pPr>
        <w:pStyle w:val="Heading4"/>
        <w:spacing w:before="75"/>
        <w:jc w:val="both"/>
      </w:pPr>
      <w:bookmarkStart w:id="24" w:name="_bookmark23"/>
      <w:bookmarkEnd w:id="24"/>
      <w:r>
        <w:rPr>
          <w:color w:val="4F81BC"/>
        </w:rPr>
        <w:lastRenderedPageBreak/>
        <w:t>Possible Outcomes of an Attendance Management Hearing</w:t>
      </w:r>
    </w:p>
    <w:p w:rsidR="00457ADB" w:rsidRDefault="0039725E">
      <w:pPr>
        <w:pStyle w:val="ListParagraph"/>
        <w:numPr>
          <w:ilvl w:val="1"/>
          <w:numId w:val="7"/>
        </w:numPr>
        <w:tabs>
          <w:tab w:val="left" w:pos="1470"/>
          <w:tab w:val="left" w:pos="1471"/>
        </w:tabs>
        <w:spacing w:before="43" w:line="269" w:lineRule="exact"/>
      </w:pPr>
      <w:r>
        <w:t>further medical evidence</w:t>
      </w:r>
      <w:r>
        <w:rPr>
          <w:spacing w:val="-3"/>
        </w:rPr>
        <w:t xml:space="preserve"> </w:t>
      </w:r>
      <w:r>
        <w:t>sought;</w:t>
      </w:r>
    </w:p>
    <w:p w:rsidR="00457ADB" w:rsidRDefault="0039725E">
      <w:pPr>
        <w:pStyle w:val="ListParagraph"/>
        <w:numPr>
          <w:ilvl w:val="1"/>
          <w:numId w:val="7"/>
        </w:numPr>
        <w:tabs>
          <w:tab w:val="left" w:pos="1470"/>
          <w:tab w:val="left" w:pos="1471"/>
        </w:tabs>
      </w:pPr>
      <w:r>
        <w:t>consideration of further reasonable</w:t>
      </w:r>
      <w:r>
        <w:rPr>
          <w:spacing w:val="-3"/>
        </w:rPr>
        <w:t xml:space="preserve"> </w:t>
      </w:r>
      <w:r>
        <w:t>adjustments;</w:t>
      </w:r>
    </w:p>
    <w:p w:rsidR="00457ADB" w:rsidRDefault="0039725E">
      <w:pPr>
        <w:pStyle w:val="ListParagraph"/>
        <w:numPr>
          <w:ilvl w:val="1"/>
          <w:numId w:val="7"/>
        </w:numPr>
        <w:tabs>
          <w:tab w:val="left" w:pos="1470"/>
          <w:tab w:val="left" w:pos="1471"/>
        </w:tabs>
      </w:pPr>
      <w:r>
        <w:t>consideration of alternative</w:t>
      </w:r>
      <w:r>
        <w:rPr>
          <w:spacing w:val="1"/>
        </w:rPr>
        <w:t xml:space="preserve"> </w:t>
      </w:r>
      <w:r>
        <w:t>employment;</w:t>
      </w:r>
    </w:p>
    <w:p w:rsidR="00457ADB" w:rsidRDefault="0039725E">
      <w:pPr>
        <w:pStyle w:val="ListParagraph"/>
        <w:numPr>
          <w:ilvl w:val="1"/>
          <w:numId w:val="7"/>
        </w:numPr>
        <w:tabs>
          <w:tab w:val="left" w:pos="1470"/>
          <w:tab w:val="left" w:pos="1471"/>
        </w:tabs>
        <w:spacing w:before="1" w:line="237" w:lineRule="auto"/>
        <w:ind w:right="435"/>
      </w:pPr>
      <w:r>
        <w:t>further Attendance Management Warning issued with further review period established;</w:t>
      </w:r>
    </w:p>
    <w:p w:rsidR="00457ADB" w:rsidRDefault="0039725E">
      <w:pPr>
        <w:pStyle w:val="ListParagraph"/>
        <w:numPr>
          <w:ilvl w:val="1"/>
          <w:numId w:val="7"/>
        </w:numPr>
        <w:tabs>
          <w:tab w:val="left" w:pos="1470"/>
          <w:tab w:val="left" w:pos="1471"/>
        </w:tabs>
        <w:spacing w:before="4" w:line="237" w:lineRule="auto"/>
        <w:ind w:right="440"/>
      </w:pPr>
      <w:proofErr w:type="gramStart"/>
      <w:r>
        <w:t>dismissal</w:t>
      </w:r>
      <w:proofErr w:type="gramEnd"/>
      <w:r>
        <w:t xml:space="preserve"> with notice in accordance with the relevant school procedure adopted by the Governing</w:t>
      </w:r>
      <w:r>
        <w:rPr>
          <w:spacing w:val="-1"/>
        </w:rPr>
        <w:t xml:space="preserve"> </w:t>
      </w:r>
      <w:r>
        <w:t>Body.</w:t>
      </w:r>
    </w:p>
    <w:p w:rsidR="00457ADB" w:rsidRDefault="0039725E">
      <w:pPr>
        <w:pStyle w:val="ListParagraph"/>
        <w:numPr>
          <w:ilvl w:val="1"/>
          <w:numId w:val="7"/>
        </w:numPr>
        <w:tabs>
          <w:tab w:val="left" w:pos="1470"/>
          <w:tab w:val="left" w:pos="1471"/>
        </w:tabs>
        <w:spacing w:before="3" w:line="237" w:lineRule="auto"/>
        <w:ind w:right="440"/>
      </w:pPr>
      <w:r>
        <w:t>Early release of pension benefit where applicable [contact your LGPS pensions team and One Education HR for</w:t>
      </w:r>
      <w:r>
        <w:rPr>
          <w:spacing w:val="-10"/>
        </w:rPr>
        <w:t xml:space="preserve"> </w:t>
      </w:r>
      <w:r>
        <w:t>assistance].</w:t>
      </w:r>
    </w:p>
    <w:p w:rsidR="00457ADB" w:rsidRDefault="00457ADB">
      <w:pPr>
        <w:pStyle w:val="BodyText"/>
        <w:spacing w:before="2"/>
      </w:pPr>
    </w:p>
    <w:p w:rsidR="00457ADB" w:rsidRDefault="0039725E">
      <w:pPr>
        <w:pStyle w:val="BodyText"/>
        <w:spacing w:before="1" w:line="276" w:lineRule="auto"/>
        <w:ind w:left="338" w:right="445"/>
        <w:jc w:val="both"/>
      </w:pPr>
      <w:r>
        <w:t>The school will write to the employee within 10 working school days of the meeting, confirming the points discussed and actions identified and, if a further Attendance Management Warning or dismissal is the outcome, informing him/her of the right to appeal (see para. 5 below).</w:t>
      </w:r>
    </w:p>
    <w:p w:rsidR="00457ADB" w:rsidRDefault="00457ADB">
      <w:pPr>
        <w:pStyle w:val="BodyText"/>
        <w:spacing w:before="10"/>
        <w:rPr>
          <w:sz w:val="20"/>
        </w:rPr>
      </w:pPr>
    </w:p>
    <w:p w:rsidR="00457ADB" w:rsidRDefault="0039725E">
      <w:pPr>
        <w:pStyle w:val="Heading1"/>
        <w:spacing w:before="1"/>
      </w:pPr>
      <w:bookmarkStart w:id="25" w:name="_bookmark24"/>
      <w:bookmarkEnd w:id="25"/>
      <w:r>
        <w:rPr>
          <w:color w:val="365F91"/>
        </w:rPr>
        <w:t>DEALING WITH LONG TERM ABSENCE</w:t>
      </w:r>
    </w:p>
    <w:p w:rsidR="00457ADB" w:rsidRDefault="0039725E">
      <w:pPr>
        <w:pStyle w:val="BodyText"/>
        <w:spacing w:before="51"/>
        <w:ind w:left="338" w:right="435"/>
        <w:jc w:val="both"/>
      </w:pPr>
      <w:r>
        <w:t>Absences of more than 10 consecutive working days are considered long term in the majority of cases but this figure can be adjusted depending upon the circumstances.</w:t>
      </w:r>
    </w:p>
    <w:p w:rsidR="00457ADB" w:rsidRDefault="00457ADB">
      <w:pPr>
        <w:pStyle w:val="BodyText"/>
        <w:spacing w:before="5"/>
        <w:rPr>
          <w:sz w:val="34"/>
        </w:rPr>
      </w:pPr>
    </w:p>
    <w:p w:rsidR="00457ADB" w:rsidRDefault="0039725E">
      <w:pPr>
        <w:pStyle w:val="BodyText"/>
        <w:spacing w:before="1"/>
        <w:ind w:left="338" w:right="436"/>
        <w:jc w:val="both"/>
      </w:pPr>
      <w:r>
        <w:t>When an employee is absent from school due to sickness it is important that regular contact</w:t>
      </w:r>
      <w:r>
        <w:rPr>
          <w:spacing w:val="-6"/>
        </w:rPr>
        <w:t xml:space="preserve"> </w:t>
      </w:r>
      <w:r>
        <w:t>is</w:t>
      </w:r>
      <w:r>
        <w:rPr>
          <w:spacing w:val="-10"/>
        </w:rPr>
        <w:t xml:space="preserve"> </w:t>
      </w:r>
      <w:r>
        <w:t>maintained</w:t>
      </w:r>
      <w:r>
        <w:rPr>
          <w:spacing w:val="-6"/>
        </w:rPr>
        <w:t xml:space="preserve"> </w:t>
      </w:r>
      <w:r>
        <w:t>so</w:t>
      </w:r>
      <w:r>
        <w:rPr>
          <w:spacing w:val="-6"/>
        </w:rPr>
        <w:t xml:space="preserve"> </w:t>
      </w:r>
      <w:r>
        <w:t>that</w:t>
      </w:r>
      <w:r>
        <w:rPr>
          <w:spacing w:val="-6"/>
        </w:rPr>
        <w:t xml:space="preserve"> </w:t>
      </w:r>
      <w:r>
        <w:t>the</w:t>
      </w:r>
      <w:r>
        <w:rPr>
          <w:spacing w:val="-8"/>
        </w:rPr>
        <w:t xml:space="preserve"> </w:t>
      </w:r>
      <w:r>
        <w:t>employee</w:t>
      </w:r>
      <w:r>
        <w:rPr>
          <w:spacing w:val="-6"/>
        </w:rPr>
        <w:t xml:space="preserve"> </w:t>
      </w:r>
      <w:r>
        <w:t>does</w:t>
      </w:r>
      <w:r>
        <w:rPr>
          <w:spacing w:val="-7"/>
        </w:rPr>
        <w:t xml:space="preserve"> </w:t>
      </w:r>
      <w:r>
        <w:t>not</w:t>
      </w:r>
      <w:r>
        <w:rPr>
          <w:spacing w:val="-8"/>
        </w:rPr>
        <w:t xml:space="preserve"> </w:t>
      </w:r>
      <w:r>
        <w:t>feel</w:t>
      </w:r>
      <w:r>
        <w:rPr>
          <w:spacing w:val="-7"/>
        </w:rPr>
        <w:t xml:space="preserve"> </w:t>
      </w:r>
      <w:r>
        <w:t>isolated,</w:t>
      </w:r>
      <w:r>
        <w:rPr>
          <w:spacing w:val="-9"/>
        </w:rPr>
        <w:t xml:space="preserve"> </w:t>
      </w:r>
      <w:r>
        <w:t>vulnerable</w:t>
      </w:r>
      <w:r>
        <w:rPr>
          <w:spacing w:val="-9"/>
        </w:rPr>
        <w:t xml:space="preserve"> </w:t>
      </w:r>
      <w:r>
        <w:t>or</w:t>
      </w:r>
      <w:r>
        <w:rPr>
          <w:spacing w:val="-7"/>
        </w:rPr>
        <w:t xml:space="preserve"> </w:t>
      </w:r>
      <w:r>
        <w:t>out</w:t>
      </w:r>
      <w:r>
        <w:rPr>
          <w:spacing w:val="-9"/>
        </w:rPr>
        <w:t xml:space="preserve"> </w:t>
      </w:r>
      <w:r>
        <w:t>of touch.</w:t>
      </w:r>
      <w:r>
        <w:rPr>
          <w:spacing w:val="-6"/>
        </w:rPr>
        <w:t xml:space="preserve"> </w:t>
      </w:r>
      <w:r>
        <w:t>The</w:t>
      </w:r>
      <w:r>
        <w:rPr>
          <w:spacing w:val="-6"/>
        </w:rPr>
        <w:t xml:space="preserve"> </w:t>
      </w:r>
      <w:r>
        <w:t>school</w:t>
      </w:r>
      <w:r>
        <w:rPr>
          <w:spacing w:val="-7"/>
        </w:rPr>
        <w:t xml:space="preserve"> </w:t>
      </w:r>
      <w:r>
        <w:t>will</w:t>
      </w:r>
      <w:r>
        <w:rPr>
          <w:spacing w:val="-4"/>
        </w:rPr>
        <w:t xml:space="preserve"> </w:t>
      </w:r>
      <w:r>
        <w:t>use</w:t>
      </w:r>
      <w:r>
        <w:rPr>
          <w:spacing w:val="-6"/>
        </w:rPr>
        <w:t xml:space="preserve"> </w:t>
      </w:r>
      <w:r>
        <w:t>the</w:t>
      </w:r>
      <w:r>
        <w:rPr>
          <w:spacing w:val="-6"/>
        </w:rPr>
        <w:t xml:space="preserve"> </w:t>
      </w:r>
      <w:r>
        <w:t>contact</w:t>
      </w:r>
      <w:r>
        <w:rPr>
          <w:spacing w:val="-5"/>
        </w:rPr>
        <w:t xml:space="preserve"> </w:t>
      </w:r>
      <w:r>
        <w:t>to</w:t>
      </w:r>
      <w:r>
        <w:rPr>
          <w:spacing w:val="-8"/>
        </w:rPr>
        <w:t xml:space="preserve"> </w:t>
      </w:r>
      <w:r>
        <w:t>update</w:t>
      </w:r>
      <w:r>
        <w:rPr>
          <w:spacing w:val="-6"/>
        </w:rPr>
        <w:t xml:space="preserve"> </w:t>
      </w:r>
      <w:r>
        <w:t>the</w:t>
      </w:r>
      <w:r>
        <w:rPr>
          <w:spacing w:val="-5"/>
        </w:rPr>
        <w:t xml:space="preserve"> </w:t>
      </w:r>
      <w:r>
        <w:t>employee</w:t>
      </w:r>
      <w:r>
        <w:rPr>
          <w:spacing w:val="-6"/>
        </w:rPr>
        <w:t xml:space="preserve"> </w:t>
      </w:r>
      <w:r>
        <w:t>on</w:t>
      </w:r>
      <w:r>
        <w:rPr>
          <w:spacing w:val="-6"/>
        </w:rPr>
        <w:t xml:space="preserve"> </w:t>
      </w:r>
      <w:r>
        <w:t>issues</w:t>
      </w:r>
      <w:r>
        <w:rPr>
          <w:spacing w:val="-6"/>
        </w:rPr>
        <w:t xml:space="preserve"> </w:t>
      </w:r>
      <w:r>
        <w:t>currently</w:t>
      </w:r>
      <w:r>
        <w:rPr>
          <w:spacing w:val="-9"/>
        </w:rPr>
        <w:t xml:space="preserve"> </w:t>
      </w:r>
      <w:r>
        <w:t>live within school and also to identify the need to reallocate work or resources so that teaching &amp; learning and other support to pupils is</w:t>
      </w:r>
      <w:r>
        <w:rPr>
          <w:spacing w:val="-11"/>
        </w:rPr>
        <w:t xml:space="preserve"> </w:t>
      </w:r>
      <w:r>
        <w:t>maintained.</w:t>
      </w:r>
    </w:p>
    <w:p w:rsidR="00457ADB" w:rsidRDefault="00457ADB">
      <w:pPr>
        <w:pStyle w:val="BodyText"/>
        <w:rPr>
          <w:sz w:val="26"/>
        </w:rPr>
      </w:pPr>
    </w:p>
    <w:p w:rsidR="00457ADB" w:rsidRDefault="0039725E">
      <w:pPr>
        <w:pStyle w:val="BodyText"/>
        <w:spacing w:before="181" w:line="276" w:lineRule="auto"/>
        <w:ind w:left="338" w:right="435"/>
        <w:jc w:val="both"/>
      </w:pPr>
      <w:r>
        <w:t>Where possible and appropriate an AMR will be held with the employee after the first four weeks’ absence, and then every four weeks in order to discuss the employee’s absence, including the issues identified below:-</w:t>
      </w:r>
    </w:p>
    <w:p w:rsidR="00457ADB" w:rsidRDefault="0039725E">
      <w:pPr>
        <w:pStyle w:val="ListParagraph"/>
        <w:numPr>
          <w:ilvl w:val="0"/>
          <w:numId w:val="7"/>
        </w:numPr>
        <w:tabs>
          <w:tab w:val="left" w:pos="1470"/>
          <w:tab w:val="left" w:pos="1471"/>
        </w:tabs>
        <w:spacing w:before="199"/>
        <w:ind w:hanging="566"/>
        <w:rPr>
          <w:rFonts w:ascii="Symbol" w:hAnsi="Symbol"/>
        </w:rPr>
      </w:pPr>
      <w:r>
        <w:t>explore reasons for absence/identify progress and/or any appropriate</w:t>
      </w:r>
      <w:r>
        <w:rPr>
          <w:spacing w:val="-13"/>
        </w:rPr>
        <w:t xml:space="preserve"> </w:t>
      </w:r>
      <w:r>
        <w:t>support;</w:t>
      </w:r>
    </w:p>
    <w:p w:rsidR="00457ADB" w:rsidRDefault="0039725E">
      <w:pPr>
        <w:pStyle w:val="ListParagraph"/>
        <w:numPr>
          <w:ilvl w:val="0"/>
          <w:numId w:val="7"/>
        </w:numPr>
        <w:tabs>
          <w:tab w:val="left" w:pos="1470"/>
          <w:tab w:val="left" w:pos="1471"/>
        </w:tabs>
        <w:spacing w:line="240" w:lineRule="auto"/>
        <w:ind w:right="440" w:hanging="566"/>
        <w:rPr>
          <w:rFonts w:ascii="Symbol" w:hAnsi="Symbol"/>
        </w:rPr>
      </w:pPr>
      <w:r>
        <w:t>seek</w:t>
      </w:r>
      <w:r>
        <w:rPr>
          <w:spacing w:val="-11"/>
        </w:rPr>
        <w:t xml:space="preserve"> </w:t>
      </w:r>
      <w:r>
        <w:t>to</w:t>
      </w:r>
      <w:r>
        <w:rPr>
          <w:spacing w:val="-14"/>
        </w:rPr>
        <w:t xml:space="preserve"> </w:t>
      </w:r>
      <w:r>
        <w:t>identify</w:t>
      </w:r>
      <w:r>
        <w:rPr>
          <w:spacing w:val="-12"/>
        </w:rPr>
        <w:t xml:space="preserve"> </w:t>
      </w:r>
      <w:r>
        <w:t>any</w:t>
      </w:r>
      <w:r>
        <w:rPr>
          <w:spacing w:val="-13"/>
        </w:rPr>
        <w:t xml:space="preserve"> </w:t>
      </w:r>
      <w:r>
        <w:t>underlying</w:t>
      </w:r>
      <w:r>
        <w:rPr>
          <w:spacing w:val="-8"/>
        </w:rPr>
        <w:t xml:space="preserve"> </w:t>
      </w:r>
      <w:r>
        <w:t>cause/whether</w:t>
      </w:r>
      <w:r>
        <w:rPr>
          <w:spacing w:val="-12"/>
        </w:rPr>
        <w:t xml:space="preserve"> </w:t>
      </w:r>
      <w:r>
        <w:t>the</w:t>
      </w:r>
      <w:r>
        <w:rPr>
          <w:spacing w:val="-15"/>
        </w:rPr>
        <w:t xml:space="preserve"> </w:t>
      </w:r>
      <w:r>
        <w:t>Disability</w:t>
      </w:r>
      <w:r>
        <w:rPr>
          <w:spacing w:val="-13"/>
        </w:rPr>
        <w:t xml:space="preserve"> </w:t>
      </w:r>
      <w:r>
        <w:t>section</w:t>
      </w:r>
      <w:r>
        <w:rPr>
          <w:spacing w:val="-10"/>
        </w:rPr>
        <w:t xml:space="preserve"> </w:t>
      </w:r>
      <w:r>
        <w:t>of</w:t>
      </w:r>
      <w:r>
        <w:rPr>
          <w:spacing w:val="-10"/>
        </w:rPr>
        <w:t xml:space="preserve"> </w:t>
      </w:r>
      <w:r>
        <w:t>the</w:t>
      </w:r>
      <w:r>
        <w:rPr>
          <w:spacing w:val="-13"/>
        </w:rPr>
        <w:t xml:space="preserve"> </w:t>
      </w:r>
      <w:r>
        <w:t>Equality Act</w:t>
      </w:r>
      <w:r>
        <w:rPr>
          <w:spacing w:val="1"/>
        </w:rPr>
        <w:t xml:space="preserve"> </w:t>
      </w:r>
      <w:r>
        <w:t>applies;</w:t>
      </w:r>
    </w:p>
    <w:p w:rsidR="00457ADB" w:rsidRDefault="0039725E">
      <w:pPr>
        <w:pStyle w:val="ListParagraph"/>
        <w:numPr>
          <w:ilvl w:val="0"/>
          <w:numId w:val="7"/>
        </w:numPr>
        <w:tabs>
          <w:tab w:val="left" w:pos="1470"/>
          <w:tab w:val="left" w:pos="1471"/>
        </w:tabs>
        <w:spacing w:line="267" w:lineRule="exact"/>
        <w:ind w:hanging="566"/>
        <w:rPr>
          <w:rFonts w:ascii="Symbol" w:hAnsi="Symbol"/>
        </w:rPr>
      </w:pPr>
      <w:r>
        <w:t>ask about treatment and/or specialist help being</w:t>
      </w:r>
      <w:r>
        <w:rPr>
          <w:spacing w:val="-4"/>
        </w:rPr>
        <w:t xml:space="preserve"> </w:t>
      </w:r>
      <w:r>
        <w:t>received;</w:t>
      </w:r>
    </w:p>
    <w:p w:rsidR="00457ADB" w:rsidRDefault="0039725E">
      <w:pPr>
        <w:pStyle w:val="ListParagraph"/>
        <w:numPr>
          <w:ilvl w:val="0"/>
          <w:numId w:val="7"/>
        </w:numPr>
        <w:tabs>
          <w:tab w:val="left" w:pos="1470"/>
          <w:tab w:val="left" w:pos="1471"/>
        </w:tabs>
        <w:ind w:hanging="566"/>
        <w:rPr>
          <w:rFonts w:ascii="Symbol" w:hAnsi="Symbol"/>
        </w:rPr>
      </w:pPr>
      <w:r>
        <w:t>establish if date for return to work can be</w:t>
      </w:r>
      <w:r>
        <w:rPr>
          <w:spacing w:val="-9"/>
        </w:rPr>
        <w:t xml:space="preserve"> </w:t>
      </w:r>
      <w:r>
        <w:t>given;</w:t>
      </w:r>
    </w:p>
    <w:p w:rsidR="00457ADB" w:rsidRDefault="0039725E">
      <w:pPr>
        <w:pStyle w:val="ListParagraph"/>
        <w:numPr>
          <w:ilvl w:val="0"/>
          <w:numId w:val="7"/>
        </w:numPr>
        <w:tabs>
          <w:tab w:val="left" w:pos="1470"/>
          <w:tab w:val="left" w:pos="1471"/>
        </w:tabs>
        <w:ind w:hanging="566"/>
        <w:rPr>
          <w:rFonts w:ascii="Symbol" w:hAnsi="Symbol"/>
        </w:rPr>
      </w:pPr>
      <w:r>
        <w:t>establish review</w:t>
      </w:r>
      <w:r>
        <w:rPr>
          <w:spacing w:val="-4"/>
        </w:rPr>
        <w:t xml:space="preserve"> </w:t>
      </w:r>
      <w:r>
        <w:t>periods;</w:t>
      </w:r>
    </w:p>
    <w:p w:rsidR="00457ADB" w:rsidRDefault="0039725E">
      <w:pPr>
        <w:pStyle w:val="ListParagraph"/>
        <w:numPr>
          <w:ilvl w:val="0"/>
          <w:numId w:val="7"/>
        </w:numPr>
        <w:tabs>
          <w:tab w:val="left" w:pos="1470"/>
          <w:tab w:val="left" w:pos="1471"/>
        </w:tabs>
        <w:spacing w:line="240" w:lineRule="auto"/>
        <w:ind w:right="439" w:hanging="566"/>
        <w:rPr>
          <w:rFonts w:ascii="Symbol" w:hAnsi="Symbol"/>
        </w:rPr>
      </w:pPr>
      <w:r>
        <w:t>consider seeking an opinion from an Occupational Health Adviser, explaining the purpose to the employee (see Appendix</w:t>
      </w:r>
      <w:r>
        <w:rPr>
          <w:spacing w:val="-9"/>
        </w:rPr>
        <w:t xml:space="preserve"> </w:t>
      </w:r>
      <w:r>
        <w:t>5);</w:t>
      </w:r>
    </w:p>
    <w:p w:rsidR="00457ADB" w:rsidRDefault="0039725E">
      <w:pPr>
        <w:pStyle w:val="ListParagraph"/>
        <w:numPr>
          <w:ilvl w:val="0"/>
          <w:numId w:val="7"/>
        </w:numPr>
        <w:tabs>
          <w:tab w:val="left" w:pos="1470"/>
          <w:tab w:val="left" w:pos="1471"/>
        </w:tabs>
        <w:ind w:hanging="566"/>
        <w:rPr>
          <w:rFonts w:ascii="Symbol" w:hAnsi="Symbol"/>
        </w:rPr>
      </w:pPr>
      <w:r>
        <w:t>bearing in mind any disability issues and/or medical advice received,</w:t>
      </w:r>
      <w:r>
        <w:rPr>
          <w:spacing w:val="-13"/>
        </w:rPr>
        <w:t xml:space="preserve"> </w:t>
      </w:r>
      <w:r>
        <w:t>consider:-</w:t>
      </w:r>
    </w:p>
    <w:p w:rsidR="00457ADB" w:rsidRDefault="00457ADB">
      <w:pPr>
        <w:pStyle w:val="BodyText"/>
        <w:spacing w:before="8"/>
        <w:rPr>
          <w:sz w:val="21"/>
        </w:rPr>
      </w:pPr>
    </w:p>
    <w:p w:rsidR="00457ADB" w:rsidRDefault="0039725E">
      <w:pPr>
        <w:pStyle w:val="ListParagraph"/>
        <w:numPr>
          <w:ilvl w:val="0"/>
          <w:numId w:val="6"/>
        </w:numPr>
        <w:tabs>
          <w:tab w:val="left" w:pos="2497"/>
          <w:tab w:val="left" w:pos="2498"/>
        </w:tabs>
        <w:spacing w:line="252" w:lineRule="exact"/>
      </w:pPr>
      <w:r>
        <w:t>reasonable</w:t>
      </w:r>
      <w:r>
        <w:rPr>
          <w:spacing w:val="-1"/>
        </w:rPr>
        <w:t xml:space="preserve"> </w:t>
      </w:r>
      <w:r>
        <w:t>adjustments</w:t>
      </w:r>
    </w:p>
    <w:p w:rsidR="00457ADB" w:rsidRDefault="0039725E">
      <w:pPr>
        <w:pStyle w:val="ListParagraph"/>
        <w:numPr>
          <w:ilvl w:val="0"/>
          <w:numId w:val="6"/>
        </w:numPr>
        <w:tabs>
          <w:tab w:val="left" w:pos="2497"/>
          <w:tab w:val="left" w:pos="2498"/>
        </w:tabs>
        <w:spacing w:line="252" w:lineRule="exact"/>
      </w:pPr>
      <w:r>
        <w:t>other support</w:t>
      </w:r>
      <w:r>
        <w:rPr>
          <w:spacing w:val="-3"/>
        </w:rPr>
        <w:t xml:space="preserve"> </w:t>
      </w:r>
      <w:r>
        <w:t>mechanisms</w:t>
      </w:r>
    </w:p>
    <w:p w:rsidR="00457ADB" w:rsidRDefault="0039725E">
      <w:pPr>
        <w:pStyle w:val="ListParagraph"/>
        <w:numPr>
          <w:ilvl w:val="0"/>
          <w:numId w:val="6"/>
        </w:numPr>
        <w:tabs>
          <w:tab w:val="left" w:pos="2497"/>
          <w:tab w:val="left" w:pos="2498"/>
        </w:tabs>
        <w:spacing w:before="2" w:line="252" w:lineRule="exact"/>
      </w:pPr>
      <w:r>
        <w:t>redeployment within school on medical</w:t>
      </w:r>
      <w:r>
        <w:rPr>
          <w:spacing w:val="-2"/>
        </w:rPr>
        <w:t xml:space="preserve"> </w:t>
      </w:r>
      <w:r>
        <w:t>grounds</w:t>
      </w:r>
    </w:p>
    <w:p w:rsidR="00457ADB" w:rsidRDefault="0039725E">
      <w:pPr>
        <w:pStyle w:val="ListParagraph"/>
        <w:numPr>
          <w:ilvl w:val="0"/>
          <w:numId w:val="6"/>
        </w:numPr>
        <w:tabs>
          <w:tab w:val="left" w:pos="2497"/>
          <w:tab w:val="left" w:pos="2498"/>
        </w:tabs>
        <w:spacing w:line="252" w:lineRule="exact"/>
      </w:pPr>
      <w:r>
        <w:t>ill health</w:t>
      </w:r>
      <w:r>
        <w:rPr>
          <w:spacing w:val="-1"/>
        </w:rPr>
        <w:t xml:space="preserve"> </w:t>
      </w:r>
      <w:r>
        <w:t>retirement</w:t>
      </w:r>
    </w:p>
    <w:p w:rsidR="00457ADB" w:rsidRDefault="0039725E">
      <w:pPr>
        <w:pStyle w:val="ListParagraph"/>
        <w:numPr>
          <w:ilvl w:val="0"/>
          <w:numId w:val="6"/>
        </w:numPr>
        <w:tabs>
          <w:tab w:val="left" w:pos="2497"/>
          <w:tab w:val="left" w:pos="2498"/>
        </w:tabs>
        <w:spacing w:before="1" w:line="252" w:lineRule="exact"/>
      </w:pPr>
      <w:r>
        <w:t>structured/phased return to</w:t>
      </w:r>
      <w:r>
        <w:rPr>
          <w:spacing w:val="-7"/>
        </w:rPr>
        <w:t xml:space="preserve"> </w:t>
      </w:r>
      <w:r>
        <w:t>work</w:t>
      </w:r>
    </w:p>
    <w:p w:rsidR="00457ADB" w:rsidRDefault="0039725E">
      <w:pPr>
        <w:pStyle w:val="ListParagraph"/>
        <w:numPr>
          <w:ilvl w:val="0"/>
          <w:numId w:val="6"/>
        </w:numPr>
        <w:tabs>
          <w:tab w:val="left" w:pos="2497"/>
          <w:tab w:val="left" w:pos="2498"/>
        </w:tabs>
        <w:spacing w:line="252" w:lineRule="exact"/>
      </w:pPr>
      <w:proofErr w:type="gramStart"/>
      <w:r>
        <w:t>explain</w:t>
      </w:r>
      <w:proofErr w:type="gramEnd"/>
      <w:r>
        <w:t xml:space="preserve"> the consequences of continued absence.</w:t>
      </w:r>
    </w:p>
    <w:p w:rsidR="00457ADB" w:rsidRDefault="00457ADB">
      <w:pPr>
        <w:pStyle w:val="BodyText"/>
        <w:rPr>
          <w:sz w:val="20"/>
        </w:rPr>
      </w:pPr>
    </w:p>
    <w:p w:rsidR="00457ADB" w:rsidRDefault="00457ADB">
      <w:pPr>
        <w:pStyle w:val="BodyText"/>
        <w:spacing w:before="6"/>
        <w:rPr>
          <w:sz w:val="21"/>
        </w:rPr>
      </w:pPr>
    </w:p>
    <w:p w:rsidR="00457ADB" w:rsidRDefault="0039725E">
      <w:pPr>
        <w:spacing w:before="92"/>
        <w:ind w:left="4708" w:right="4808"/>
        <w:jc w:val="center"/>
        <w:rPr>
          <w:sz w:val="20"/>
        </w:rPr>
      </w:pPr>
      <w:r>
        <w:rPr>
          <w:sz w:val="20"/>
        </w:rPr>
        <w:t>15</w:t>
      </w:r>
    </w:p>
    <w:p w:rsidR="00457ADB" w:rsidRDefault="00457ADB">
      <w:pPr>
        <w:jc w:val="center"/>
        <w:rPr>
          <w:sz w:val="20"/>
        </w:rPr>
        <w:sectPr w:rsidR="00457ADB">
          <w:pgSz w:w="12240" w:h="15840"/>
          <w:pgMar w:top="1180" w:right="1000" w:bottom="280" w:left="1460" w:header="720" w:footer="720" w:gutter="0"/>
          <w:cols w:space="720"/>
        </w:sectPr>
      </w:pPr>
    </w:p>
    <w:p w:rsidR="00457ADB" w:rsidRDefault="0039725E">
      <w:pPr>
        <w:pStyle w:val="BodyText"/>
        <w:spacing w:before="69"/>
        <w:ind w:left="338" w:right="445"/>
        <w:jc w:val="both"/>
      </w:pPr>
      <w:r>
        <w:lastRenderedPageBreak/>
        <w:t>Where an employee cannot or does not attend an AMR at school, careful consideration should be given to meeting the individual in their home, at another agreed location, or, if this is not possible, conducting a review by correspondence, telephone and/or holding a review in their absence.</w:t>
      </w:r>
    </w:p>
    <w:p w:rsidR="00457ADB" w:rsidRDefault="00457ADB">
      <w:pPr>
        <w:pStyle w:val="BodyText"/>
      </w:pPr>
    </w:p>
    <w:p w:rsidR="00457ADB" w:rsidRDefault="0039725E">
      <w:pPr>
        <w:pStyle w:val="BodyText"/>
        <w:ind w:left="338" w:right="444"/>
        <w:jc w:val="both"/>
      </w:pPr>
      <w:r>
        <w:t>The points discussed and actions identified at the AMRs will be confirmed in writing to the employee within 10 days of the meetings.</w:t>
      </w:r>
    </w:p>
    <w:p w:rsidR="00457ADB" w:rsidRDefault="0039725E">
      <w:pPr>
        <w:spacing w:before="204" w:line="252" w:lineRule="auto"/>
        <w:ind w:left="338" w:right="296"/>
        <w:rPr>
          <w:sz w:val="24"/>
        </w:rPr>
      </w:pPr>
      <w:bookmarkStart w:id="26" w:name="_bookmark25"/>
      <w:bookmarkEnd w:id="26"/>
      <w:r>
        <w:rPr>
          <w:rFonts w:ascii="Cambria"/>
          <w:b/>
          <w:color w:val="4F81BC"/>
          <w:sz w:val="26"/>
        </w:rPr>
        <w:t xml:space="preserve">Consideration of access to pension benefits on the grounds of ill health. </w:t>
      </w:r>
      <w:r>
        <w:rPr>
          <w:sz w:val="24"/>
        </w:rPr>
        <w:t>Where the school reaches the stage of considering dismissing an employee on the grounds</w:t>
      </w:r>
      <w:r>
        <w:rPr>
          <w:spacing w:val="-19"/>
          <w:sz w:val="24"/>
        </w:rPr>
        <w:t xml:space="preserve"> </w:t>
      </w:r>
      <w:r>
        <w:rPr>
          <w:sz w:val="24"/>
        </w:rPr>
        <w:t>of</w:t>
      </w:r>
      <w:r>
        <w:rPr>
          <w:spacing w:val="-17"/>
          <w:sz w:val="24"/>
        </w:rPr>
        <w:t xml:space="preserve"> </w:t>
      </w:r>
      <w:r>
        <w:rPr>
          <w:sz w:val="24"/>
        </w:rPr>
        <w:t>ill</w:t>
      </w:r>
      <w:r>
        <w:rPr>
          <w:spacing w:val="-19"/>
          <w:sz w:val="24"/>
        </w:rPr>
        <w:t xml:space="preserve"> </w:t>
      </w:r>
      <w:r>
        <w:rPr>
          <w:sz w:val="24"/>
        </w:rPr>
        <w:t>health</w:t>
      </w:r>
      <w:r>
        <w:rPr>
          <w:spacing w:val="-18"/>
          <w:sz w:val="24"/>
        </w:rPr>
        <w:t xml:space="preserve"> </w:t>
      </w:r>
      <w:r>
        <w:rPr>
          <w:sz w:val="24"/>
        </w:rPr>
        <w:t>there</w:t>
      </w:r>
      <w:r>
        <w:rPr>
          <w:spacing w:val="-19"/>
          <w:sz w:val="24"/>
        </w:rPr>
        <w:t xml:space="preserve"> </w:t>
      </w:r>
      <w:r>
        <w:rPr>
          <w:sz w:val="24"/>
        </w:rPr>
        <w:t>is</w:t>
      </w:r>
      <w:r>
        <w:rPr>
          <w:spacing w:val="-19"/>
          <w:sz w:val="24"/>
        </w:rPr>
        <w:t xml:space="preserve"> </w:t>
      </w:r>
      <w:r>
        <w:rPr>
          <w:sz w:val="24"/>
        </w:rPr>
        <w:t>a</w:t>
      </w:r>
      <w:r>
        <w:rPr>
          <w:spacing w:val="-18"/>
          <w:sz w:val="24"/>
        </w:rPr>
        <w:t xml:space="preserve"> </w:t>
      </w:r>
      <w:r>
        <w:rPr>
          <w:sz w:val="24"/>
        </w:rPr>
        <w:t>requirement</w:t>
      </w:r>
      <w:r>
        <w:rPr>
          <w:spacing w:val="-18"/>
          <w:sz w:val="24"/>
        </w:rPr>
        <w:t xml:space="preserve"> </w:t>
      </w:r>
      <w:r>
        <w:rPr>
          <w:sz w:val="24"/>
        </w:rPr>
        <w:t>to</w:t>
      </w:r>
      <w:r>
        <w:rPr>
          <w:spacing w:val="-18"/>
          <w:sz w:val="24"/>
        </w:rPr>
        <w:t xml:space="preserve"> </w:t>
      </w:r>
      <w:r>
        <w:rPr>
          <w:sz w:val="24"/>
        </w:rPr>
        <w:t>consider</w:t>
      </w:r>
      <w:r>
        <w:rPr>
          <w:spacing w:val="-19"/>
          <w:sz w:val="24"/>
        </w:rPr>
        <w:t xml:space="preserve"> </w:t>
      </w:r>
      <w:r>
        <w:rPr>
          <w:sz w:val="24"/>
        </w:rPr>
        <w:t>whether</w:t>
      </w:r>
      <w:r>
        <w:rPr>
          <w:spacing w:val="-19"/>
          <w:sz w:val="24"/>
        </w:rPr>
        <w:t xml:space="preserve"> </w:t>
      </w:r>
      <w:r>
        <w:rPr>
          <w:sz w:val="24"/>
        </w:rPr>
        <w:t>the</w:t>
      </w:r>
      <w:r>
        <w:rPr>
          <w:spacing w:val="-20"/>
          <w:sz w:val="24"/>
        </w:rPr>
        <w:t xml:space="preserve"> </w:t>
      </w:r>
      <w:r>
        <w:rPr>
          <w:sz w:val="24"/>
        </w:rPr>
        <w:t>employee</w:t>
      </w:r>
      <w:r>
        <w:rPr>
          <w:spacing w:val="-18"/>
          <w:sz w:val="24"/>
        </w:rPr>
        <w:t xml:space="preserve"> </w:t>
      </w:r>
      <w:r>
        <w:rPr>
          <w:sz w:val="24"/>
        </w:rPr>
        <w:t>is</w:t>
      </w:r>
      <w:r>
        <w:rPr>
          <w:spacing w:val="-19"/>
          <w:sz w:val="24"/>
        </w:rPr>
        <w:t xml:space="preserve"> </w:t>
      </w:r>
      <w:r>
        <w:rPr>
          <w:sz w:val="24"/>
        </w:rPr>
        <w:t>entitled to</w:t>
      </w:r>
      <w:r>
        <w:rPr>
          <w:spacing w:val="22"/>
          <w:sz w:val="24"/>
        </w:rPr>
        <w:t xml:space="preserve"> </w:t>
      </w:r>
      <w:r>
        <w:rPr>
          <w:sz w:val="24"/>
        </w:rPr>
        <w:t>access</w:t>
      </w:r>
      <w:r>
        <w:rPr>
          <w:spacing w:val="22"/>
          <w:sz w:val="24"/>
        </w:rPr>
        <w:t xml:space="preserve"> </w:t>
      </w:r>
      <w:r>
        <w:rPr>
          <w:sz w:val="24"/>
        </w:rPr>
        <w:t>their</w:t>
      </w:r>
      <w:r>
        <w:rPr>
          <w:spacing w:val="21"/>
          <w:sz w:val="24"/>
        </w:rPr>
        <w:t xml:space="preserve"> </w:t>
      </w:r>
      <w:r>
        <w:rPr>
          <w:sz w:val="24"/>
        </w:rPr>
        <w:t>pension</w:t>
      </w:r>
      <w:r>
        <w:rPr>
          <w:spacing w:val="22"/>
          <w:sz w:val="24"/>
        </w:rPr>
        <w:t xml:space="preserve"> </w:t>
      </w:r>
      <w:r>
        <w:rPr>
          <w:sz w:val="24"/>
        </w:rPr>
        <w:t>benefits</w:t>
      </w:r>
      <w:r>
        <w:rPr>
          <w:spacing w:val="22"/>
          <w:sz w:val="24"/>
        </w:rPr>
        <w:t xml:space="preserve"> </w:t>
      </w:r>
      <w:r>
        <w:rPr>
          <w:sz w:val="24"/>
        </w:rPr>
        <w:t>if</w:t>
      </w:r>
      <w:r>
        <w:rPr>
          <w:spacing w:val="22"/>
          <w:sz w:val="24"/>
        </w:rPr>
        <w:t xml:space="preserve"> </w:t>
      </w:r>
      <w:r>
        <w:rPr>
          <w:sz w:val="24"/>
        </w:rPr>
        <w:t>they</w:t>
      </w:r>
      <w:r>
        <w:rPr>
          <w:spacing w:val="18"/>
          <w:sz w:val="24"/>
        </w:rPr>
        <w:t xml:space="preserve"> </w:t>
      </w:r>
      <w:r>
        <w:rPr>
          <w:sz w:val="24"/>
        </w:rPr>
        <w:t>are</w:t>
      </w:r>
      <w:r>
        <w:rPr>
          <w:spacing w:val="17"/>
          <w:sz w:val="24"/>
        </w:rPr>
        <w:t xml:space="preserve"> </w:t>
      </w:r>
      <w:r>
        <w:rPr>
          <w:sz w:val="24"/>
        </w:rPr>
        <w:t>members</w:t>
      </w:r>
      <w:r>
        <w:rPr>
          <w:spacing w:val="21"/>
          <w:sz w:val="24"/>
        </w:rPr>
        <w:t xml:space="preserve"> </w:t>
      </w:r>
      <w:r>
        <w:rPr>
          <w:sz w:val="24"/>
        </w:rPr>
        <w:t>of</w:t>
      </w:r>
      <w:r>
        <w:rPr>
          <w:spacing w:val="22"/>
          <w:sz w:val="24"/>
        </w:rPr>
        <w:t xml:space="preserve"> </w:t>
      </w:r>
      <w:r>
        <w:rPr>
          <w:sz w:val="24"/>
        </w:rPr>
        <w:t>the</w:t>
      </w:r>
      <w:r>
        <w:rPr>
          <w:spacing w:val="22"/>
          <w:sz w:val="24"/>
        </w:rPr>
        <w:t xml:space="preserve"> </w:t>
      </w:r>
      <w:r>
        <w:rPr>
          <w:sz w:val="24"/>
        </w:rPr>
        <w:t xml:space="preserve">LGPS. </w:t>
      </w:r>
      <w:r>
        <w:rPr>
          <w:spacing w:val="30"/>
          <w:sz w:val="24"/>
        </w:rPr>
        <w:t xml:space="preserve"> </w:t>
      </w:r>
      <w:r>
        <w:rPr>
          <w:sz w:val="24"/>
        </w:rPr>
        <w:t>Please</w:t>
      </w:r>
      <w:r>
        <w:rPr>
          <w:spacing w:val="19"/>
          <w:sz w:val="24"/>
        </w:rPr>
        <w:t xml:space="preserve"> </w:t>
      </w:r>
      <w:r>
        <w:rPr>
          <w:sz w:val="24"/>
        </w:rPr>
        <w:t>contact</w:t>
      </w:r>
    </w:p>
    <w:p w:rsidR="00457ADB" w:rsidRDefault="0039725E">
      <w:pPr>
        <w:pStyle w:val="BodyText"/>
        <w:spacing w:line="261" w:lineRule="exact"/>
        <w:ind w:left="338"/>
        <w:jc w:val="both"/>
      </w:pPr>
      <w:proofErr w:type="gramStart"/>
      <w:r>
        <w:t>your</w:t>
      </w:r>
      <w:proofErr w:type="gramEnd"/>
      <w:r>
        <w:rPr>
          <w:spacing w:val="-13"/>
        </w:rPr>
        <w:t xml:space="preserve"> </w:t>
      </w:r>
      <w:r>
        <w:t>LGPS</w:t>
      </w:r>
      <w:r>
        <w:rPr>
          <w:spacing w:val="-13"/>
        </w:rPr>
        <w:t xml:space="preserve"> </w:t>
      </w:r>
      <w:r>
        <w:t>pensions</w:t>
      </w:r>
      <w:r>
        <w:rPr>
          <w:spacing w:val="-12"/>
        </w:rPr>
        <w:t xml:space="preserve"> </w:t>
      </w:r>
      <w:r>
        <w:t>team</w:t>
      </w:r>
      <w:r>
        <w:rPr>
          <w:spacing w:val="-12"/>
        </w:rPr>
        <w:t xml:space="preserve"> </w:t>
      </w:r>
      <w:r>
        <w:t>and</w:t>
      </w:r>
      <w:r>
        <w:rPr>
          <w:spacing w:val="-12"/>
        </w:rPr>
        <w:t xml:space="preserve"> </w:t>
      </w:r>
      <w:r>
        <w:t>refer</w:t>
      </w:r>
      <w:r>
        <w:rPr>
          <w:spacing w:val="-15"/>
        </w:rPr>
        <w:t xml:space="preserve"> </w:t>
      </w:r>
      <w:r>
        <w:t>to</w:t>
      </w:r>
      <w:r>
        <w:rPr>
          <w:spacing w:val="-13"/>
        </w:rPr>
        <w:t xml:space="preserve"> </w:t>
      </w:r>
      <w:r>
        <w:t>One</w:t>
      </w:r>
      <w:r>
        <w:rPr>
          <w:spacing w:val="-13"/>
        </w:rPr>
        <w:t xml:space="preserve"> </w:t>
      </w:r>
      <w:r>
        <w:t>Education</w:t>
      </w:r>
      <w:r>
        <w:rPr>
          <w:spacing w:val="-12"/>
        </w:rPr>
        <w:t xml:space="preserve"> </w:t>
      </w:r>
      <w:r>
        <w:t>HR</w:t>
      </w:r>
      <w:r>
        <w:rPr>
          <w:spacing w:val="-15"/>
        </w:rPr>
        <w:t xml:space="preserve"> </w:t>
      </w:r>
      <w:r>
        <w:t>for</w:t>
      </w:r>
      <w:r>
        <w:rPr>
          <w:spacing w:val="-15"/>
        </w:rPr>
        <w:t xml:space="preserve"> </w:t>
      </w:r>
      <w:r>
        <w:t>advice.</w:t>
      </w:r>
      <w:r>
        <w:rPr>
          <w:spacing w:val="-13"/>
        </w:rPr>
        <w:t xml:space="preserve"> </w:t>
      </w:r>
      <w:r>
        <w:t>For</w:t>
      </w:r>
      <w:r>
        <w:rPr>
          <w:spacing w:val="-12"/>
        </w:rPr>
        <w:t xml:space="preserve"> </w:t>
      </w:r>
      <w:r>
        <w:t>support</w:t>
      </w:r>
      <w:r>
        <w:rPr>
          <w:spacing w:val="-14"/>
        </w:rPr>
        <w:t xml:space="preserve"> </w:t>
      </w:r>
      <w:r>
        <w:t>staff</w:t>
      </w:r>
    </w:p>
    <w:p w:rsidR="00457ADB" w:rsidRDefault="0039725E">
      <w:pPr>
        <w:pStyle w:val="BodyText"/>
        <w:spacing w:before="1"/>
        <w:ind w:left="338" w:right="431"/>
        <w:jc w:val="both"/>
      </w:pPr>
      <w:proofErr w:type="gramStart"/>
      <w:r>
        <w:t>who</w:t>
      </w:r>
      <w:proofErr w:type="gramEnd"/>
      <w:r>
        <w:t xml:space="preserve"> have their pension administered by MCC please read our Early Release of Pension</w:t>
      </w:r>
      <w:r>
        <w:rPr>
          <w:spacing w:val="-6"/>
        </w:rPr>
        <w:t xml:space="preserve"> </w:t>
      </w:r>
      <w:r>
        <w:t>Benefits</w:t>
      </w:r>
      <w:r>
        <w:rPr>
          <w:spacing w:val="-7"/>
        </w:rPr>
        <w:t xml:space="preserve"> </w:t>
      </w:r>
      <w:r>
        <w:t>guide for</w:t>
      </w:r>
      <w:r>
        <w:rPr>
          <w:spacing w:val="-7"/>
        </w:rPr>
        <w:t xml:space="preserve"> </w:t>
      </w:r>
      <w:r>
        <w:t>details</w:t>
      </w:r>
      <w:r>
        <w:rPr>
          <w:spacing w:val="-6"/>
        </w:rPr>
        <w:t xml:space="preserve"> </w:t>
      </w:r>
      <w:r>
        <w:t>of</w:t>
      </w:r>
      <w:r>
        <w:rPr>
          <w:spacing w:val="-7"/>
        </w:rPr>
        <w:t xml:space="preserve"> </w:t>
      </w:r>
      <w:r>
        <w:t>the</w:t>
      </w:r>
      <w:r>
        <w:rPr>
          <w:spacing w:val="-8"/>
        </w:rPr>
        <w:t xml:space="preserve"> </w:t>
      </w:r>
      <w:r>
        <w:t>criteria</w:t>
      </w:r>
      <w:r>
        <w:rPr>
          <w:spacing w:val="-5"/>
        </w:rPr>
        <w:t xml:space="preserve"> </w:t>
      </w:r>
      <w:r>
        <w:t>and</w:t>
      </w:r>
      <w:r>
        <w:rPr>
          <w:spacing w:val="-6"/>
        </w:rPr>
        <w:t xml:space="preserve"> </w:t>
      </w:r>
      <w:r>
        <w:t>process</w:t>
      </w:r>
      <w:r>
        <w:rPr>
          <w:spacing w:val="-6"/>
        </w:rPr>
        <w:t xml:space="preserve"> </w:t>
      </w:r>
      <w:r>
        <w:t>that</w:t>
      </w:r>
      <w:r>
        <w:rPr>
          <w:spacing w:val="-6"/>
        </w:rPr>
        <w:t xml:space="preserve"> </w:t>
      </w:r>
      <w:r>
        <w:t>schools</w:t>
      </w:r>
      <w:r>
        <w:rPr>
          <w:spacing w:val="-3"/>
        </w:rPr>
        <w:t xml:space="preserve"> </w:t>
      </w:r>
      <w:r>
        <w:rPr>
          <w:b/>
        </w:rPr>
        <w:t>must</w:t>
      </w:r>
      <w:r>
        <w:rPr>
          <w:b/>
          <w:spacing w:val="-9"/>
        </w:rPr>
        <w:t xml:space="preserve"> </w:t>
      </w:r>
      <w:r>
        <w:t>follow prior to holding an Attendance Management</w:t>
      </w:r>
      <w:r>
        <w:rPr>
          <w:spacing w:val="-9"/>
        </w:rPr>
        <w:t xml:space="preserve"> </w:t>
      </w:r>
      <w:r>
        <w:t>Hearing.</w:t>
      </w:r>
    </w:p>
    <w:p w:rsidR="00457ADB" w:rsidRDefault="00457ADB">
      <w:pPr>
        <w:pStyle w:val="BodyText"/>
        <w:spacing w:before="1"/>
        <w:rPr>
          <w:sz w:val="21"/>
        </w:rPr>
      </w:pPr>
    </w:p>
    <w:p w:rsidR="00457ADB" w:rsidRDefault="0039725E">
      <w:pPr>
        <w:pStyle w:val="Heading1"/>
        <w:jc w:val="both"/>
      </w:pPr>
      <w:bookmarkStart w:id="27" w:name="_bookmark26"/>
      <w:bookmarkEnd w:id="27"/>
      <w:r>
        <w:rPr>
          <w:color w:val="365F91"/>
        </w:rPr>
        <w:t>Attendance Management Hearing</w:t>
      </w:r>
    </w:p>
    <w:p w:rsidR="00457ADB" w:rsidRDefault="0039725E">
      <w:pPr>
        <w:pStyle w:val="BodyText"/>
        <w:spacing w:before="54"/>
        <w:ind w:left="338" w:right="444"/>
        <w:jc w:val="both"/>
      </w:pPr>
      <w:r>
        <w:t>Unlike when dealing with short term absences the medical information relating to a long term absence is usually much more comprehensive.</w:t>
      </w:r>
    </w:p>
    <w:p w:rsidR="00457ADB" w:rsidRDefault="00457ADB">
      <w:pPr>
        <w:pStyle w:val="BodyText"/>
      </w:pPr>
    </w:p>
    <w:p w:rsidR="00457ADB" w:rsidRDefault="0039725E">
      <w:pPr>
        <w:pStyle w:val="BodyText"/>
        <w:ind w:left="338" w:right="439" w:firstLine="62"/>
        <w:jc w:val="both"/>
      </w:pPr>
      <w:r>
        <w:t>Where all options have been considered without success, an Attendance Management</w:t>
      </w:r>
      <w:r>
        <w:rPr>
          <w:spacing w:val="-19"/>
        </w:rPr>
        <w:t xml:space="preserve"> </w:t>
      </w:r>
      <w:r>
        <w:t>Hearing</w:t>
      </w:r>
      <w:r>
        <w:rPr>
          <w:spacing w:val="-20"/>
        </w:rPr>
        <w:t xml:space="preserve"> </w:t>
      </w:r>
      <w:r>
        <w:t>will</w:t>
      </w:r>
      <w:r>
        <w:rPr>
          <w:spacing w:val="-17"/>
        </w:rPr>
        <w:t xml:space="preserve"> </w:t>
      </w:r>
      <w:r>
        <w:t>be</w:t>
      </w:r>
      <w:r>
        <w:rPr>
          <w:spacing w:val="-16"/>
        </w:rPr>
        <w:t xml:space="preserve"> </w:t>
      </w:r>
      <w:r>
        <w:t>held.</w:t>
      </w:r>
      <w:r>
        <w:rPr>
          <w:spacing w:val="-16"/>
        </w:rPr>
        <w:t xml:space="preserve"> </w:t>
      </w:r>
      <w:r>
        <w:t>In</w:t>
      </w:r>
      <w:r>
        <w:rPr>
          <w:spacing w:val="-17"/>
        </w:rPr>
        <w:t xml:space="preserve"> </w:t>
      </w:r>
      <w:r>
        <w:t>cases</w:t>
      </w:r>
      <w:r>
        <w:rPr>
          <w:spacing w:val="-16"/>
        </w:rPr>
        <w:t xml:space="preserve"> </w:t>
      </w:r>
      <w:r>
        <w:t>where</w:t>
      </w:r>
      <w:r>
        <w:rPr>
          <w:spacing w:val="-19"/>
        </w:rPr>
        <w:t xml:space="preserve"> </w:t>
      </w:r>
      <w:r>
        <w:t>pension</w:t>
      </w:r>
      <w:r>
        <w:rPr>
          <w:spacing w:val="-18"/>
        </w:rPr>
        <w:t xml:space="preserve"> </w:t>
      </w:r>
      <w:r>
        <w:t>benefits</w:t>
      </w:r>
      <w:r>
        <w:rPr>
          <w:spacing w:val="-19"/>
        </w:rPr>
        <w:t xml:space="preserve"> </w:t>
      </w:r>
      <w:r>
        <w:t>are</w:t>
      </w:r>
      <w:r>
        <w:rPr>
          <w:spacing w:val="-17"/>
        </w:rPr>
        <w:t xml:space="preserve"> </w:t>
      </w:r>
      <w:r>
        <w:t>being</w:t>
      </w:r>
      <w:r>
        <w:rPr>
          <w:spacing w:val="-17"/>
        </w:rPr>
        <w:t xml:space="preserve"> </w:t>
      </w:r>
      <w:r>
        <w:t>awarded it may be more appropriate to hold a meeting rather than a hearing. This will be dependent on the nature of the case and determined on a case by case</w:t>
      </w:r>
      <w:r>
        <w:rPr>
          <w:spacing w:val="-20"/>
        </w:rPr>
        <w:t xml:space="preserve"> </w:t>
      </w:r>
      <w:r>
        <w:t>basis.</w:t>
      </w:r>
    </w:p>
    <w:p w:rsidR="00457ADB" w:rsidRDefault="00457ADB">
      <w:pPr>
        <w:pStyle w:val="BodyText"/>
        <w:spacing w:before="1"/>
      </w:pPr>
    </w:p>
    <w:p w:rsidR="00457ADB" w:rsidRDefault="0039725E">
      <w:pPr>
        <w:pStyle w:val="BodyText"/>
        <w:ind w:left="338" w:right="436"/>
        <w:jc w:val="both"/>
      </w:pPr>
      <w:r>
        <w:t>The employee and his/her representative will, no later than 10 working days before the hearing, be informed in writing of the date, time and venue of the hearing. The letter</w:t>
      </w:r>
      <w:r>
        <w:rPr>
          <w:spacing w:val="-13"/>
        </w:rPr>
        <w:t xml:space="preserve"> </w:t>
      </w:r>
      <w:r>
        <w:t>will</w:t>
      </w:r>
      <w:r>
        <w:rPr>
          <w:spacing w:val="-12"/>
        </w:rPr>
        <w:t xml:space="preserve"> </w:t>
      </w:r>
      <w:r>
        <w:t>set</w:t>
      </w:r>
      <w:r>
        <w:rPr>
          <w:spacing w:val="-13"/>
        </w:rPr>
        <w:t xml:space="preserve"> </w:t>
      </w:r>
      <w:r>
        <w:t>out</w:t>
      </w:r>
      <w:r>
        <w:rPr>
          <w:spacing w:val="-13"/>
        </w:rPr>
        <w:t xml:space="preserve"> </w:t>
      </w:r>
      <w:r>
        <w:t>the</w:t>
      </w:r>
      <w:r>
        <w:rPr>
          <w:spacing w:val="-13"/>
        </w:rPr>
        <w:t xml:space="preserve"> </w:t>
      </w:r>
      <w:r>
        <w:t>detailed</w:t>
      </w:r>
      <w:r>
        <w:rPr>
          <w:spacing w:val="-13"/>
        </w:rPr>
        <w:t xml:space="preserve"> </w:t>
      </w:r>
      <w:r>
        <w:t>reasons</w:t>
      </w:r>
      <w:r>
        <w:rPr>
          <w:spacing w:val="-14"/>
        </w:rPr>
        <w:t xml:space="preserve"> </w:t>
      </w:r>
      <w:r>
        <w:t>for</w:t>
      </w:r>
      <w:r>
        <w:rPr>
          <w:spacing w:val="-15"/>
        </w:rPr>
        <w:t xml:space="preserve"> </w:t>
      </w:r>
      <w:r>
        <w:t>the</w:t>
      </w:r>
      <w:r>
        <w:rPr>
          <w:spacing w:val="-13"/>
        </w:rPr>
        <w:t xml:space="preserve"> </w:t>
      </w:r>
      <w:r>
        <w:t>hearing</w:t>
      </w:r>
      <w:r>
        <w:rPr>
          <w:spacing w:val="-13"/>
        </w:rPr>
        <w:t xml:space="preserve"> </w:t>
      </w:r>
      <w:r>
        <w:t>and</w:t>
      </w:r>
      <w:r>
        <w:rPr>
          <w:spacing w:val="-11"/>
        </w:rPr>
        <w:t xml:space="preserve"> </w:t>
      </w:r>
      <w:r>
        <w:t>copies</w:t>
      </w:r>
      <w:r>
        <w:rPr>
          <w:spacing w:val="-13"/>
        </w:rPr>
        <w:t xml:space="preserve"> </w:t>
      </w:r>
      <w:r>
        <w:t>of</w:t>
      </w:r>
      <w:r>
        <w:rPr>
          <w:spacing w:val="-8"/>
        </w:rPr>
        <w:t xml:space="preserve"> </w:t>
      </w:r>
      <w:r>
        <w:t>any</w:t>
      </w:r>
      <w:r>
        <w:rPr>
          <w:spacing w:val="-14"/>
        </w:rPr>
        <w:t xml:space="preserve"> </w:t>
      </w:r>
      <w:r>
        <w:t>documentation it is intended to rely on will be circulated with the written notification of the hearing. Additionally</w:t>
      </w:r>
      <w:r>
        <w:rPr>
          <w:spacing w:val="-17"/>
        </w:rPr>
        <w:t xml:space="preserve"> </w:t>
      </w:r>
      <w:r>
        <w:t>the</w:t>
      </w:r>
      <w:r>
        <w:rPr>
          <w:spacing w:val="-13"/>
        </w:rPr>
        <w:t xml:space="preserve"> </w:t>
      </w:r>
      <w:r>
        <w:t>written</w:t>
      </w:r>
      <w:r>
        <w:rPr>
          <w:spacing w:val="-16"/>
        </w:rPr>
        <w:t xml:space="preserve"> </w:t>
      </w:r>
      <w:r>
        <w:t>notification</w:t>
      </w:r>
      <w:r>
        <w:rPr>
          <w:spacing w:val="-13"/>
        </w:rPr>
        <w:t xml:space="preserve"> </w:t>
      </w:r>
      <w:r>
        <w:t>should</w:t>
      </w:r>
      <w:r>
        <w:rPr>
          <w:spacing w:val="-13"/>
        </w:rPr>
        <w:t xml:space="preserve"> </w:t>
      </w:r>
      <w:r>
        <w:t>caution</w:t>
      </w:r>
      <w:r>
        <w:rPr>
          <w:spacing w:val="-13"/>
        </w:rPr>
        <w:t xml:space="preserve"> </w:t>
      </w:r>
      <w:r>
        <w:t>the</w:t>
      </w:r>
      <w:r>
        <w:rPr>
          <w:spacing w:val="-16"/>
        </w:rPr>
        <w:t xml:space="preserve"> </w:t>
      </w:r>
      <w:r>
        <w:t>employee</w:t>
      </w:r>
      <w:r>
        <w:rPr>
          <w:spacing w:val="-13"/>
        </w:rPr>
        <w:t xml:space="preserve"> </w:t>
      </w:r>
      <w:r>
        <w:t>that</w:t>
      </w:r>
      <w:r>
        <w:rPr>
          <w:spacing w:val="-13"/>
        </w:rPr>
        <w:t xml:space="preserve"> </w:t>
      </w:r>
      <w:r>
        <w:t>the</w:t>
      </w:r>
      <w:r>
        <w:rPr>
          <w:spacing w:val="-14"/>
        </w:rPr>
        <w:t xml:space="preserve"> </w:t>
      </w:r>
      <w:r>
        <w:t>hearing</w:t>
      </w:r>
      <w:r>
        <w:rPr>
          <w:spacing w:val="-15"/>
        </w:rPr>
        <w:t xml:space="preserve"> </w:t>
      </w:r>
      <w:r>
        <w:t>might result in a decision to dismiss on</w:t>
      </w:r>
      <w:r>
        <w:rPr>
          <w:spacing w:val="-4"/>
        </w:rPr>
        <w:t xml:space="preserve"> </w:t>
      </w:r>
      <w:r>
        <w:t>notice.</w:t>
      </w:r>
    </w:p>
    <w:p w:rsidR="00457ADB" w:rsidRDefault="00457ADB">
      <w:pPr>
        <w:pStyle w:val="BodyText"/>
      </w:pPr>
    </w:p>
    <w:p w:rsidR="00457ADB" w:rsidRDefault="0039725E">
      <w:pPr>
        <w:pStyle w:val="BodyText"/>
        <w:ind w:left="338" w:right="438"/>
        <w:jc w:val="both"/>
      </w:pPr>
      <w:r>
        <w:t xml:space="preserve">The school case will be presented to the </w:t>
      </w:r>
      <w:proofErr w:type="spellStart"/>
      <w:r>
        <w:t>Headteacher</w:t>
      </w:r>
      <w:proofErr w:type="spellEnd"/>
      <w:r>
        <w:t xml:space="preserve"> or Governors Committee together with all documents relevant to the employee’s health and attendance. Any representation</w:t>
      </w:r>
      <w:r>
        <w:rPr>
          <w:spacing w:val="-17"/>
        </w:rPr>
        <w:t xml:space="preserve"> </w:t>
      </w:r>
      <w:r>
        <w:t>made</w:t>
      </w:r>
      <w:r>
        <w:rPr>
          <w:spacing w:val="-18"/>
        </w:rPr>
        <w:t xml:space="preserve"> </w:t>
      </w:r>
      <w:r>
        <w:t>by</w:t>
      </w:r>
      <w:r>
        <w:rPr>
          <w:spacing w:val="-19"/>
        </w:rPr>
        <w:t xml:space="preserve"> </w:t>
      </w:r>
      <w:r>
        <w:t>the</w:t>
      </w:r>
      <w:r>
        <w:rPr>
          <w:spacing w:val="-17"/>
        </w:rPr>
        <w:t xml:space="preserve"> </w:t>
      </w:r>
      <w:r>
        <w:t>employee</w:t>
      </w:r>
      <w:r>
        <w:rPr>
          <w:spacing w:val="-16"/>
        </w:rPr>
        <w:t xml:space="preserve"> </w:t>
      </w:r>
      <w:r>
        <w:t>or</w:t>
      </w:r>
      <w:r>
        <w:rPr>
          <w:spacing w:val="-18"/>
        </w:rPr>
        <w:t xml:space="preserve"> </w:t>
      </w:r>
      <w:r>
        <w:t>the</w:t>
      </w:r>
      <w:r>
        <w:rPr>
          <w:spacing w:val="-16"/>
        </w:rPr>
        <w:t xml:space="preserve"> </w:t>
      </w:r>
      <w:r>
        <w:t>employee’s</w:t>
      </w:r>
      <w:r>
        <w:rPr>
          <w:spacing w:val="-17"/>
        </w:rPr>
        <w:t xml:space="preserve"> </w:t>
      </w:r>
      <w:r>
        <w:t>representative,</w:t>
      </w:r>
      <w:r>
        <w:rPr>
          <w:spacing w:val="-17"/>
        </w:rPr>
        <w:t xml:space="preserve"> </w:t>
      </w:r>
      <w:r>
        <w:t>or</w:t>
      </w:r>
      <w:r>
        <w:rPr>
          <w:spacing w:val="-17"/>
        </w:rPr>
        <w:t xml:space="preserve"> </w:t>
      </w:r>
      <w:r>
        <w:t>any</w:t>
      </w:r>
      <w:r>
        <w:rPr>
          <w:spacing w:val="-17"/>
        </w:rPr>
        <w:t xml:space="preserve"> </w:t>
      </w:r>
      <w:r>
        <w:t>written submission made in the employee’s absence will be given due consideration before any decision is</w:t>
      </w:r>
      <w:r>
        <w:rPr>
          <w:spacing w:val="-4"/>
        </w:rPr>
        <w:t xml:space="preserve"> </w:t>
      </w:r>
      <w:r>
        <w:t>taken.</w:t>
      </w:r>
    </w:p>
    <w:p w:rsidR="00457ADB" w:rsidRDefault="00457ADB">
      <w:pPr>
        <w:pStyle w:val="BodyText"/>
        <w:spacing w:before="1"/>
      </w:pPr>
    </w:p>
    <w:p w:rsidR="00457ADB" w:rsidRDefault="0039725E">
      <w:pPr>
        <w:pStyle w:val="BodyText"/>
        <w:ind w:left="338" w:right="435"/>
        <w:jc w:val="both"/>
      </w:pPr>
      <w:r>
        <w:t>The</w:t>
      </w:r>
      <w:r>
        <w:rPr>
          <w:spacing w:val="-12"/>
        </w:rPr>
        <w:t xml:space="preserve"> </w:t>
      </w:r>
      <w:r>
        <w:t>Attendance</w:t>
      </w:r>
      <w:r>
        <w:rPr>
          <w:spacing w:val="-12"/>
        </w:rPr>
        <w:t xml:space="preserve"> </w:t>
      </w:r>
      <w:r>
        <w:t>Management</w:t>
      </w:r>
      <w:r>
        <w:rPr>
          <w:spacing w:val="-14"/>
        </w:rPr>
        <w:t xml:space="preserve"> </w:t>
      </w:r>
      <w:r>
        <w:t>Hearing</w:t>
      </w:r>
      <w:r>
        <w:rPr>
          <w:spacing w:val="-14"/>
        </w:rPr>
        <w:t xml:space="preserve"> </w:t>
      </w:r>
      <w:r>
        <w:t>will</w:t>
      </w:r>
      <w:r>
        <w:rPr>
          <w:spacing w:val="-13"/>
        </w:rPr>
        <w:t xml:space="preserve"> </w:t>
      </w:r>
      <w:r>
        <w:t>be</w:t>
      </w:r>
      <w:r>
        <w:rPr>
          <w:spacing w:val="-12"/>
        </w:rPr>
        <w:t xml:space="preserve"> </w:t>
      </w:r>
      <w:r>
        <w:t>heard</w:t>
      </w:r>
      <w:r>
        <w:rPr>
          <w:spacing w:val="-12"/>
        </w:rPr>
        <w:t xml:space="preserve"> </w:t>
      </w:r>
      <w:r>
        <w:t>by</w:t>
      </w:r>
      <w:r>
        <w:rPr>
          <w:spacing w:val="-15"/>
        </w:rPr>
        <w:t xml:space="preserve"> </w:t>
      </w:r>
      <w:r>
        <w:t>the</w:t>
      </w:r>
      <w:r>
        <w:rPr>
          <w:spacing w:val="-6"/>
        </w:rPr>
        <w:t xml:space="preserve"> </w:t>
      </w:r>
      <w:proofErr w:type="spellStart"/>
      <w:r>
        <w:t>Headteacher</w:t>
      </w:r>
      <w:proofErr w:type="spellEnd"/>
      <w:r>
        <w:rPr>
          <w:spacing w:val="-13"/>
        </w:rPr>
        <w:t xml:space="preserve"> </w:t>
      </w:r>
      <w:r>
        <w:t>or</w:t>
      </w:r>
      <w:r>
        <w:rPr>
          <w:spacing w:val="-13"/>
        </w:rPr>
        <w:t xml:space="preserve"> </w:t>
      </w:r>
      <w:r>
        <w:t>Governors Committee who will review the case and</w:t>
      </w:r>
      <w:r>
        <w:rPr>
          <w:spacing w:val="-7"/>
        </w:rPr>
        <w:t xml:space="preserve"> </w:t>
      </w:r>
      <w:r>
        <w:t>consider:-</w:t>
      </w:r>
    </w:p>
    <w:p w:rsidR="00457ADB" w:rsidRDefault="00457ADB">
      <w:pPr>
        <w:pStyle w:val="BodyText"/>
        <w:rPr>
          <w:sz w:val="26"/>
        </w:rPr>
      </w:pPr>
    </w:p>
    <w:p w:rsidR="00457ADB" w:rsidRDefault="0039725E">
      <w:pPr>
        <w:pStyle w:val="ListParagraph"/>
        <w:numPr>
          <w:ilvl w:val="1"/>
          <w:numId w:val="7"/>
        </w:numPr>
        <w:tabs>
          <w:tab w:val="left" w:pos="1470"/>
          <w:tab w:val="left" w:pos="1471"/>
        </w:tabs>
        <w:spacing w:before="221"/>
      </w:pPr>
      <w:r>
        <w:t>the overall absence</w:t>
      </w:r>
      <w:r>
        <w:rPr>
          <w:spacing w:val="-3"/>
        </w:rPr>
        <w:t xml:space="preserve"> </w:t>
      </w:r>
      <w:r>
        <w:t>record;</w:t>
      </w:r>
    </w:p>
    <w:p w:rsidR="00457ADB" w:rsidRDefault="0039725E">
      <w:pPr>
        <w:pStyle w:val="ListParagraph"/>
        <w:numPr>
          <w:ilvl w:val="1"/>
          <w:numId w:val="7"/>
        </w:numPr>
        <w:tabs>
          <w:tab w:val="left" w:pos="1470"/>
          <w:tab w:val="left" w:pos="1471"/>
        </w:tabs>
      </w:pPr>
      <w:r>
        <w:t>the impact of the absence on the</w:t>
      </w:r>
      <w:r>
        <w:rPr>
          <w:spacing w:val="-3"/>
        </w:rPr>
        <w:t xml:space="preserve"> </w:t>
      </w:r>
      <w:r>
        <w:t>service;</w:t>
      </w:r>
    </w:p>
    <w:p w:rsidR="00457ADB" w:rsidRDefault="0039725E">
      <w:pPr>
        <w:pStyle w:val="ListParagraph"/>
        <w:numPr>
          <w:ilvl w:val="1"/>
          <w:numId w:val="7"/>
        </w:numPr>
        <w:tabs>
          <w:tab w:val="left" w:pos="1470"/>
          <w:tab w:val="left" w:pos="1471"/>
        </w:tabs>
        <w:spacing w:line="269" w:lineRule="exact"/>
      </w:pPr>
      <w:r>
        <w:t>any medical advice</w:t>
      </w:r>
      <w:r>
        <w:rPr>
          <w:spacing w:val="-4"/>
        </w:rPr>
        <w:t xml:space="preserve"> </w:t>
      </w:r>
      <w:r>
        <w:t>received;</w:t>
      </w:r>
    </w:p>
    <w:p w:rsidR="00457ADB" w:rsidRDefault="00457ADB">
      <w:pPr>
        <w:pStyle w:val="BodyText"/>
        <w:rPr>
          <w:sz w:val="20"/>
        </w:rPr>
      </w:pPr>
    </w:p>
    <w:p w:rsidR="00457ADB" w:rsidRDefault="00457ADB">
      <w:pPr>
        <w:pStyle w:val="BodyText"/>
        <w:spacing w:before="10"/>
        <w:rPr>
          <w:sz w:val="19"/>
        </w:rPr>
      </w:pPr>
    </w:p>
    <w:p w:rsidR="00457ADB" w:rsidRDefault="0039725E">
      <w:pPr>
        <w:spacing w:before="93"/>
        <w:ind w:left="4708" w:right="4808"/>
        <w:jc w:val="center"/>
        <w:rPr>
          <w:sz w:val="20"/>
        </w:rPr>
      </w:pPr>
      <w:r>
        <w:rPr>
          <w:sz w:val="20"/>
        </w:rPr>
        <w:t>16</w:t>
      </w:r>
    </w:p>
    <w:p w:rsidR="00457ADB" w:rsidRDefault="00457ADB">
      <w:pPr>
        <w:jc w:val="center"/>
        <w:rPr>
          <w:sz w:val="20"/>
        </w:rPr>
        <w:sectPr w:rsidR="00457ADB">
          <w:pgSz w:w="12240" w:h="15840"/>
          <w:pgMar w:top="1460" w:right="1000" w:bottom="280" w:left="1460" w:header="720" w:footer="720" w:gutter="0"/>
          <w:cols w:space="720"/>
        </w:sectPr>
      </w:pPr>
    </w:p>
    <w:p w:rsidR="00457ADB" w:rsidRDefault="00457ADB">
      <w:pPr>
        <w:pStyle w:val="BodyText"/>
        <w:spacing w:before="8"/>
        <w:rPr>
          <w:sz w:val="12"/>
        </w:rPr>
      </w:pPr>
    </w:p>
    <w:p w:rsidR="00457ADB" w:rsidRDefault="0039725E">
      <w:pPr>
        <w:pStyle w:val="ListParagraph"/>
        <w:numPr>
          <w:ilvl w:val="1"/>
          <w:numId w:val="7"/>
        </w:numPr>
        <w:tabs>
          <w:tab w:val="left" w:pos="1470"/>
          <w:tab w:val="left" w:pos="1471"/>
        </w:tabs>
        <w:spacing w:before="103" w:line="237" w:lineRule="auto"/>
        <w:ind w:right="443"/>
      </w:pPr>
      <w:r>
        <w:t>whether the employee has a disability as defined in the Equality Act 2010 and if so whether the absences were related to the employee’s</w:t>
      </w:r>
      <w:r>
        <w:rPr>
          <w:spacing w:val="-13"/>
        </w:rPr>
        <w:t xml:space="preserve"> </w:t>
      </w:r>
      <w:r>
        <w:t>disability;</w:t>
      </w:r>
    </w:p>
    <w:p w:rsidR="00457ADB" w:rsidRDefault="0039725E">
      <w:pPr>
        <w:pStyle w:val="ListParagraph"/>
        <w:numPr>
          <w:ilvl w:val="1"/>
          <w:numId w:val="7"/>
        </w:numPr>
        <w:tabs>
          <w:tab w:val="left" w:pos="1470"/>
          <w:tab w:val="left" w:pos="1471"/>
        </w:tabs>
        <w:spacing w:before="1"/>
      </w:pPr>
      <w:r>
        <w:t>discussions with the employee and the support</w:t>
      </w:r>
      <w:r>
        <w:rPr>
          <w:spacing w:val="-2"/>
        </w:rPr>
        <w:t xml:space="preserve"> </w:t>
      </w:r>
      <w:r>
        <w:t>provided;</w:t>
      </w:r>
    </w:p>
    <w:p w:rsidR="00457ADB" w:rsidRDefault="0039725E">
      <w:pPr>
        <w:pStyle w:val="ListParagraph"/>
        <w:numPr>
          <w:ilvl w:val="1"/>
          <w:numId w:val="7"/>
        </w:numPr>
        <w:tabs>
          <w:tab w:val="left" w:pos="1471"/>
        </w:tabs>
        <w:spacing w:line="240" w:lineRule="auto"/>
        <w:ind w:right="439"/>
        <w:jc w:val="both"/>
      </w:pPr>
      <w:r>
        <w:t>adjustments made to the employee’s role, working conditions or practices including any auxiliary aids provided and whether any adjustments were reasonable and sufficient in all the</w:t>
      </w:r>
      <w:r>
        <w:rPr>
          <w:spacing w:val="-6"/>
        </w:rPr>
        <w:t xml:space="preserve"> </w:t>
      </w:r>
      <w:r>
        <w:t>circumstances;</w:t>
      </w:r>
    </w:p>
    <w:p w:rsidR="00457ADB" w:rsidRDefault="0039725E">
      <w:pPr>
        <w:pStyle w:val="ListParagraph"/>
        <w:numPr>
          <w:ilvl w:val="1"/>
          <w:numId w:val="7"/>
        </w:numPr>
        <w:tabs>
          <w:tab w:val="left" w:pos="1470"/>
          <w:tab w:val="left" w:pos="1471"/>
        </w:tabs>
      </w:pPr>
      <w:r>
        <w:t>the management of the</w:t>
      </w:r>
      <w:r>
        <w:rPr>
          <w:spacing w:val="-4"/>
        </w:rPr>
        <w:t xml:space="preserve"> </w:t>
      </w:r>
      <w:r>
        <w:t>case;</w:t>
      </w:r>
    </w:p>
    <w:p w:rsidR="00457ADB" w:rsidRDefault="0039725E">
      <w:pPr>
        <w:pStyle w:val="ListParagraph"/>
        <w:numPr>
          <w:ilvl w:val="1"/>
          <w:numId w:val="7"/>
        </w:numPr>
        <w:tabs>
          <w:tab w:val="left" w:pos="1470"/>
          <w:tab w:val="left" w:pos="1471"/>
        </w:tabs>
      </w:pPr>
      <w:r>
        <w:t>any further action that can be</w:t>
      </w:r>
      <w:r>
        <w:rPr>
          <w:spacing w:val="-4"/>
        </w:rPr>
        <w:t xml:space="preserve"> </w:t>
      </w:r>
      <w:r>
        <w:t>taken;</w:t>
      </w:r>
    </w:p>
    <w:p w:rsidR="00457ADB" w:rsidRDefault="0039725E">
      <w:pPr>
        <w:pStyle w:val="ListParagraph"/>
        <w:numPr>
          <w:ilvl w:val="1"/>
          <w:numId w:val="7"/>
        </w:numPr>
        <w:tabs>
          <w:tab w:val="left" w:pos="1470"/>
          <w:tab w:val="left" w:pos="1471"/>
        </w:tabs>
      </w:pPr>
      <w:r>
        <w:t>options for redeployment on medical grounds (see 8.1</w:t>
      </w:r>
      <w:r>
        <w:rPr>
          <w:spacing w:val="-15"/>
        </w:rPr>
        <w:t xml:space="preserve"> </w:t>
      </w:r>
      <w:r>
        <w:t>below);</w:t>
      </w:r>
    </w:p>
    <w:p w:rsidR="00457ADB" w:rsidRDefault="0039725E">
      <w:pPr>
        <w:pStyle w:val="ListParagraph"/>
        <w:numPr>
          <w:ilvl w:val="1"/>
          <w:numId w:val="7"/>
        </w:numPr>
        <w:tabs>
          <w:tab w:val="left" w:pos="1470"/>
          <w:tab w:val="left" w:pos="1471"/>
        </w:tabs>
      </w:pPr>
      <w:r>
        <w:t>whether ill health retirement has been</w:t>
      </w:r>
      <w:r>
        <w:rPr>
          <w:spacing w:val="-3"/>
        </w:rPr>
        <w:t xml:space="preserve"> </w:t>
      </w:r>
      <w:r>
        <w:t>considered;</w:t>
      </w:r>
    </w:p>
    <w:p w:rsidR="00457ADB" w:rsidRDefault="0039725E">
      <w:pPr>
        <w:pStyle w:val="ListParagraph"/>
        <w:numPr>
          <w:ilvl w:val="1"/>
          <w:numId w:val="7"/>
        </w:numPr>
        <w:tabs>
          <w:tab w:val="left" w:pos="1470"/>
          <w:tab w:val="left" w:pos="1471"/>
        </w:tabs>
        <w:spacing w:line="269" w:lineRule="exact"/>
      </w:pPr>
      <w:r>
        <w:t>establishment of a possible further review</w:t>
      </w:r>
      <w:r>
        <w:rPr>
          <w:spacing w:val="-8"/>
        </w:rPr>
        <w:t xml:space="preserve"> </w:t>
      </w:r>
      <w:r>
        <w:t>period;</w:t>
      </w:r>
    </w:p>
    <w:p w:rsidR="00457ADB" w:rsidRDefault="0039725E">
      <w:pPr>
        <w:pStyle w:val="ListParagraph"/>
        <w:numPr>
          <w:ilvl w:val="1"/>
          <w:numId w:val="7"/>
        </w:numPr>
        <w:tabs>
          <w:tab w:val="left" w:pos="1470"/>
          <w:tab w:val="left" w:pos="1471"/>
        </w:tabs>
      </w:pPr>
      <w:r>
        <w:t>representations from the</w:t>
      </w:r>
      <w:r>
        <w:rPr>
          <w:spacing w:val="-10"/>
        </w:rPr>
        <w:t xml:space="preserve"> </w:t>
      </w:r>
      <w:r>
        <w:t>employee;</w:t>
      </w:r>
    </w:p>
    <w:p w:rsidR="00457ADB" w:rsidRDefault="0039725E">
      <w:pPr>
        <w:pStyle w:val="ListParagraph"/>
        <w:numPr>
          <w:ilvl w:val="1"/>
          <w:numId w:val="7"/>
        </w:numPr>
        <w:tabs>
          <w:tab w:val="left" w:pos="1470"/>
          <w:tab w:val="left" w:pos="1471"/>
        </w:tabs>
      </w:pPr>
      <w:r>
        <w:t>options for</w:t>
      </w:r>
      <w:r>
        <w:rPr>
          <w:spacing w:val="-4"/>
        </w:rPr>
        <w:t xml:space="preserve"> </w:t>
      </w:r>
      <w:r>
        <w:t>redeployment;</w:t>
      </w:r>
    </w:p>
    <w:p w:rsidR="00457ADB" w:rsidRDefault="0039725E">
      <w:pPr>
        <w:pStyle w:val="ListParagraph"/>
        <w:numPr>
          <w:ilvl w:val="1"/>
          <w:numId w:val="7"/>
        </w:numPr>
        <w:tabs>
          <w:tab w:val="left" w:pos="1470"/>
          <w:tab w:val="left" w:pos="1471"/>
        </w:tabs>
        <w:spacing w:line="240" w:lineRule="auto"/>
      </w:pPr>
      <w:proofErr w:type="gramStart"/>
      <w:r>
        <w:t>dismissal</w:t>
      </w:r>
      <w:proofErr w:type="gramEnd"/>
      <w:r>
        <w:t>.</w:t>
      </w:r>
    </w:p>
    <w:p w:rsidR="00457ADB" w:rsidRDefault="00457ADB">
      <w:pPr>
        <w:pStyle w:val="BodyText"/>
        <w:rPr>
          <w:sz w:val="26"/>
        </w:rPr>
      </w:pPr>
    </w:p>
    <w:p w:rsidR="00457ADB" w:rsidRDefault="0039725E">
      <w:pPr>
        <w:pStyle w:val="BodyText"/>
        <w:spacing w:before="214"/>
        <w:ind w:left="338" w:right="442"/>
        <w:jc w:val="both"/>
      </w:pPr>
      <w:r>
        <w:t>The school will write to the employee within ten working days of the meeting, confirming</w:t>
      </w:r>
      <w:r>
        <w:rPr>
          <w:spacing w:val="-16"/>
        </w:rPr>
        <w:t xml:space="preserve"> </w:t>
      </w:r>
      <w:r>
        <w:t>the</w:t>
      </w:r>
      <w:r>
        <w:rPr>
          <w:spacing w:val="-13"/>
        </w:rPr>
        <w:t xml:space="preserve"> </w:t>
      </w:r>
      <w:r>
        <w:t>points</w:t>
      </w:r>
      <w:r>
        <w:rPr>
          <w:spacing w:val="-13"/>
        </w:rPr>
        <w:t xml:space="preserve"> </w:t>
      </w:r>
      <w:r>
        <w:t>discussed</w:t>
      </w:r>
      <w:r>
        <w:rPr>
          <w:spacing w:val="-14"/>
        </w:rPr>
        <w:t xml:space="preserve"> </w:t>
      </w:r>
      <w:r>
        <w:t>and</w:t>
      </w:r>
      <w:r>
        <w:rPr>
          <w:spacing w:val="-13"/>
        </w:rPr>
        <w:t xml:space="preserve"> </w:t>
      </w:r>
      <w:r>
        <w:t>actions</w:t>
      </w:r>
      <w:r>
        <w:rPr>
          <w:spacing w:val="-15"/>
        </w:rPr>
        <w:t xml:space="preserve"> </w:t>
      </w:r>
      <w:r>
        <w:t>identified</w:t>
      </w:r>
      <w:r>
        <w:rPr>
          <w:spacing w:val="-13"/>
        </w:rPr>
        <w:t xml:space="preserve"> </w:t>
      </w:r>
      <w:r>
        <w:t>and,</w:t>
      </w:r>
      <w:r>
        <w:rPr>
          <w:spacing w:val="-13"/>
        </w:rPr>
        <w:t xml:space="preserve"> </w:t>
      </w:r>
      <w:r>
        <w:t>if</w:t>
      </w:r>
      <w:r>
        <w:rPr>
          <w:spacing w:val="-12"/>
        </w:rPr>
        <w:t xml:space="preserve"> </w:t>
      </w:r>
      <w:r>
        <w:t>dismissal</w:t>
      </w:r>
      <w:r>
        <w:rPr>
          <w:spacing w:val="-14"/>
        </w:rPr>
        <w:t xml:space="preserve"> </w:t>
      </w:r>
      <w:r>
        <w:t>is</w:t>
      </w:r>
      <w:r>
        <w:rPr>
          <w:spacing w:val="-14"/>
        </w:rPr>
        <w:t xml:space="preserve"> </w:t>
      </w:r>
      <w:r>
        <w:t>the</w:t>
      </w:r>
      <w:r>
        <w:rPr>
          <w:spacing w:val="-14"/>
        </w:rPr>
        <w:t xml:space="preserve"> </w:t>
      </w:r>
      <w:r>
        <w:t>outcome, informing him/her of the right to appeal. (See para. 5</w:t>
      </w:r>
      <w:r>
        <w:rPr>
          <w:spacing w:val="-8"/>
        </w:rPr>
        <w:t xml:space="preserve"> </w:t>
      </w:r>
      <w:r>
        <w:t>below.)</w:t>
      </w:r>
    </w:p>
    <w:p w:rsidR="00457ADB" w:rsidRDefault="00457ADB">
      <w:pPr>
        <w:pStyle w:val="BodyText"/>
        <w:spacing w:before="11"/>
        <w:rPr>
          <w:sz w:val="23"/>
        </w:rPr>
      </w:pPr>
    </w:p>
    <w:p w:rsidR="00457ADB" w:rsidRDefault="0039725E">
      <w:pPr>
        <w:pStyle w:val="BodyText"/>
        <w:ind w:left="338"/>
      </w:pPr>
      <w:proofErr w:type="spellStart"/>
      <w:r>
        <w:t>HR&amp;People</w:t>
      </w:r>
      <w:proofErr w:type="spellEnd"/>
      <w:r>
        <w:t xml:space="preserve"> can provide a clerking role to the hearing officer or Committee.</w:t>
      </w:r>
    </w:p>
    <w:p w:rsidR="00457ADB" w:rsidRDefault="0039725E">
      <w:pPr>
        <w:pStyle w:val="Heading3"/>
      </w:pPr>
      <w:bookmarkStart w:id="28" w:name="_bookmark27"/>
      <w:bookmarkEnd w:id="28"/>
      <w:r>
        <w:rPr>
          <w:color w:val="4F81BC"/>
        </w:rPr>
        <w:t>RETURN TO WORK</w:t>
      </w:r>
    </w:p>
    <w:p w:rsidR="00457ADB" w:rsidRDefault="0039725E">
      <w:pPr>
        <w:pStyle w:val="BodyText"/>
        <w:spacing w:before="41"/>
        <w:ind w:left="338" w:right="434"/>
        <w:jc w:val="both"/>
      </w:pPr>
      <w:r>
        <w:t xml:space="preserve">Upon return to work, </w:t>
      </w:r>
      <w:r>
        <w:rPr>
          <w:b/>
        </w:rPr>
        <w:t>irrespective of the length of absence</w:t>
      </w:r>
      <w:r>
        <w:t xml:space="preserve">, the </w:t>
      </w:r>
      <w:proofErr w:type="spellStart"/>
      <w:r>
        <w:t>Headteacher</w:t>
      </w:r>
      <w:proofErr w:type="spellEnd"/>
      <w:r>
        <w:t xml:space="preserve"> or nominated person must arrange to meet privately with the employee within two days of the return to work and carry out a Return to Work interview. (For guidance on how to conduct a Return to Work Interview see Appendix 3.)</w:t>
      </w:r>
    </w:p>
    <w:p w:rsidR="00457ADB" w:rsidRDefault="0039725E">
      <w:pPr>
        <w:pStyle w:val="Heading3"/>
      </w:pPr>
      <w:bookmarkStart w:id="29" w:name="_bookmark28"/>
      <w:bookmarkEnd w:id="29"/>
      <w:r>
        <w:rPr>
          <w:color w:val="4F81BC"/>
        </w:rPr>
        <w:t>RIGHT OF APPEAL</w:t>
      </w:r>
    </w:p>
    <w:p w:rsidR="00457ADB" w:rsidRDefault="0039725E">
      <w:pPr>
        <w:pStyle w:val="BodyText"/>
        <w:spacing w:before="46" w:line="276" w:lineRule="auto"/>
        <w:ind w:left="338" w:right="437"/>
        <w:jc w:val="both"/>
      </w:pPr>
      <w:r>
        <w:t>An employee issued with an Attendance Management Warning will have the right to appeal</w:t>
      </w:r>
      <w:r>
        <w:rPr>
          <w:spacing w:val="-7"/>
        </w:rPr>
        <w:t xml:space="preserve"> </w:t>
      </w:r>
      <w:r>
        <w:t>to</w:t>
      </w:r>
      <w:r>
        <w:rPr>
          <w:spacing w:val="-8"/>
        </w:rPr>
        <w:t xml:space="preserve"> </w:t>
      </w:r>
      <w:r>
        <w:t>a</w:t>
      </w:r>
      <w:r>
        <w:rPr>
          <w:spacing w:val="-5"/>
        </w:rPr>
        <w:t xml:space="preserve"> </w:t>
      </w:r>
      <w:r>
        <w:t>nominated</w:t>
      </w:r>
      <w:r>
        <w:rPr>
          <w:spacing w:val="-8"/>
        </w:rPr>
        <w:t xml:space="preserve"> </w:t>
      </w:r>
      <w:r>
        <w:t>person,</w:t>
      </w:r>
      <w:r>
        <w:rPr>
          <w:spacing w:val="-8"/>
        </w:rPr>
        <w:t xml:space="preserve"> </w:t>
      </w:r>
      <w:r>
        <w:t>including,</w:t>
      </w:r>
      <w:r>
        <w:rPr>
          <w:spacing w:val="-6"/>
        </w:rPr>
        <w:t xml:space="preserve"> </w:t>
      </w:r>
      <w:r>
        <w:t>if</w:t>
      </w:r>
      <w:r>
        <w:rPr>
          <w:spacing w:val="-3"/>
        </w:rPr>
        <w:t xml:space="preserve"> </w:t>
      </w:r>
      <w:r>
        <w:t>the</w:t>
      </w:r>
      <w:r>
        <w:rPr>
          <w:spacing w:val="-8"/>
        </w:rPr>
        <w:t xml:space="preserve"> </w:t>
      </w:r>
      <w:proofErr w:type="spellStart"/>
      <w:r>
        <w:t>Headteacher</w:t>
      </w:r>
      <w:proofErr w:type="spellEnd"/>
      <w:r>
        <w:rPr>
          <w:spacing w:val="-9"/>
        </w:rPr>
        <w:t xml:space="preserve"> </w:t>
      </w:r>
      <w:r>
        <w:t>has</w:t>
      </w:r>
      <w:r>
        <w:rPr>
          <w:spacing w:val="-9"/>
        </w:rPr>
        <w:t xml:space="preserve"> </w:t>
      </w:r>
      <w:r>
        <w:t>taken</w:t>
      </w:r>
      <w:r>
        <w:rPr>
          <w:spacing w:val="-5"/>
        </w:rPr>
        <w:t xml:space="preserve"> </w:t>
      </w:r>
      <w:r>
        <w:t>the</w:t>
      </w:r>
      <w:r>
        <w:rPr>
          <w:spacing w:val="-8"/>
        </w:rPr>
        <w:t xml:space="preserve"> </w:t>
      </w:r>
      <w:r>
        <w:t>decision,</w:t>
      </w:r>
      <w:r>
        <w:rPr>
          <w:spacing w:val="-10"/>
        </w:rPr>
        <w:t xml:space="preserve"> </w:t>
      </w:r>
      <w:r>
        <w:t>a nominated</w:t>
      </w:r>
      <w:r>
        <w:rPr>
          <w:spacing w:val="-1"/>
        </w:rPr>
        <w:t xml:space="preserve"> </w:t>
      </w:r>
      <w:r>
        <w:t>Governor.</w:t>
      </w:r>
    </w:p>
    <w:p w:rsidR="00457ADB" w:rsidRDefault="0039725E">
      <w:pPr>
        <w:pStyle w:val="BodyText"/>
        <w:spacing w:before="198"/>
        <w:ind w:left="338" w:right="442"/>
        <w:jc w:val="both"/>
      </w:pPr>
      <w:r>
        <w:t>In cases of dismissal with notice, the employee will have the right to appeal to a Committee of Governors (dependent upon the procedures adopted by the Governing Body). There is no further right of appeal after this stage has been completed.</w:t>
      </w:r>
    </w:p>
    <w:p w:rsidR="00457ADB" w:rsidRDefault="00457ADB">
      <w:pPr>
        <w:pStyle w:val="BodyText"/>
        <w:spacing w:before="11"/>
        <w:rPr>
          <w:sz w:val="23"/>
        </w:rPr>
      </w:pPr>
    </w:p>
    <w:p w:rsidR="00457ADB" w:rsidRDefault="0039725E">
      <w:pPr>
        <w:pStyle w:val="BodyText"/>
        <w:ind w:left="338" w:right="437"/>
        <w:jc w:val="both"/>
      </w:pPr>
      <w:r>
        <w:t>Where the employee wishes to appeal the decision made in relation to the release of pension benefit, they can appeal within six months of the date of the decision letter. Appeals must be submitted in writing to the Chair of Governors. Please refer to your LGPS pensions’ team and One Education HR for advice.</w:t>
      </w:r>
    </w:p>
    <w:p w:rsidR="00457ADB" w:rsidRDefault="00457ADB">
      <w:pPr>
        <w:pStyle w:val="BodyText"/>
        <w:spacing w:before="3"/>
      </w:pPr>
    </w:p>
    <w:p w:rsidR="00457ADB" w:rsidRDefault="0039725E">
      <w:pPr>
        <w:pStyle w:val="BodyText"/>
        <w:spacing w:line="276" w:lineRule="auto"/>
        <w:ind w:left="338" w:right="640"/>
      </w:pPr>
      <w:r>
        <w:t>In order for an appeal to be considered the employee must submit in writing the grounds on which they base their appeal within the agreed time limit. The grounds must be sufficient to justify the arranging of the appeal.</w:t>
      </w:r>
    </w:p>
    <w:p w:rsidR="00457ADB" w:rsidRDefault="00457ADB">
      <w:pPr>
        <w:pStyle w:val="BodyText"/>
        <w:rPr>
          <w:sz w:val="20"/>
        </w:rPr>
      </w:pPr>
    </w:p>
    <w:p w:rsidR="00457ADB" w:rsidRDefault="00457ADB">
      <w:pPr>
        <w:pStyle w:val="BodyText"/>
        <w:rPr>
          <w:sz w:val="20"/>
        </w:rPr>
      </w:pPr>
    </w:p>
    <w:p w:rsidR="00457ADB" w:rsidRDefault="00457ADB">
      <w:pPr>
        <w:pStyle w:val="BodyText"/>
        <w:spacing w:before="6"/>
        <w:rPr>
          <w:sz w:val="20"/>
        </w:rPr>
      </w:pPr>
    </w:p>
    <w:p w:rsidR="00457ADB" w:rsidRDefault="0039725E">
      <w:pPr>
        <w:ind w:left="4708" w:right="4808"/>
        <w:jc w:val="center"/>
        <w:rPr>
          <w:sz w:val="20"/>
        </w:rPr>
      </w:pPr>
      <w:r>
        <w:rPr>
          <w:sz w:val="20"/>
        </w:rPr>
        <w:t>17</w:t>
      </w:r>
    </w:p>
    <w:p w:rsidR="00457ADB" w:rsidRDefault="00457ADB">
      <w:pPr>
        <w:jc w:val="center"/>
        <w:rPr>
          <w:sz w:val="20"/>
        </w:rPr>
        <w:sectPr w:rsidR="00457ADB">
          <w:pgSz w:w="12240" w:h="15840"/>
          <w:pgMar w:top="1500" w:right="1000" w:bottom="280" w:left="1460" w:header="720" w:footer="720" w:gutter="0"/>
          <w:cols w:space="720"/>
        </w:sectPr>
      </w:pPr>
    </w:p>
    <w:p w:rsidR="00457ADB" w:rsidRDefault="0039725E">
      <w:pPr>
        <w:tabs>
          <w:tab w:val="left" w:pos="1057"/>
        </w:tabs>
        <w:spacing w:before="73" w:line="276" w:lineRule="auto"/>
        <w:ind w:left="338" w:right="446"/>
        <w:rPr>
          <w:i/>
          <w:sz w:val="24"/>
        </w:rPr>
      </w:pPr>
      <w:r>
        <w:rPr>
          <w:i/>
          <w:sz w:val="24"/>
        </w:rPr>
        <w:lastRenderedPageBreak/>
        <w:t>NB</w:t>
      </w:r>
      <w:r>
        <w:rPr>
          <w:i/>
          <w:sz w:val="24"/>
        </w:rPr>
        <w:tab/>
        <w:t>At the appeal hearing the employee and/or their representative will present their case, based on the grounds submitted and with any new evidence, first and the school will</w:t>
      </w:r>
      <w:r>
        <w:rPr>
          <w:i/>
          <w:spacing w:val="-4"/>
          <w:sz w:val="24"/>
        </w:rPr>
        <w:t xml:space="preserve"> </w:t>
      </w:r>
      <w:r>
        <w:rPr>
          <w:i/>
          <w:sz w:val="24"/>
        </w:rPr>
        <w:t>respond.</w:t>
      </w:r>
    </w:p>
    <w:p w:rsidR="00457ADB" w:rsidRDefault="0039725E">
      <w:pPr>
        <w:pStyle w:val="Heading3"/>
        <w:spacing w:before="205"/>
      </w:pPr>
      <w:bookmarkStart w:id="30" w:name="_bookmark29"/>
      <w:bookmarkEnd w:id="30"/>
      <w:r>
        <w:rPr>
          <w:color w:val="4F81BC"/>
        </w:rPr>
        <w:t>SANCTIONS/WARNINGS</w:t>
      </w:r>
    </w:p>
    <w:p w:rsidR="00457ADB" w:rsidRDefault="0039725E">
      <w:pPr>
        <w:pStyle w:val="BodyText"/>
        <w:spacing w:before="43" w:line="276" w:lineRule="auto"/>
        <w:ind w:left="338" w:right="441"/>
        <w:jc w:val="both"/>
      </w:pPr>
      <w:r>
        <w:t>A warning issued under the Attendance Management Policy will remain live for 12 months and run parallel to any live (current) disciplinary warnings on the employee’s record. They will not be used for ‘totting up’ purposes should any disciplinary sanction/warning be imposed under the School’s Disciplinary Procedure.</w:t>
      </w:r>
    </w:p>
    <w:p w:rsidR="00457ADB" w:rsidRDefault="0039725E">
      <w:pPr>
        <w:pStyle w:val="Heading3"/>
        <w:spacing w:before="202"/>
      </w:pPr>
      <w:bookmarkStart w:id="31" w:name="_bookmark30"/>
      <w:bookmarkEnd w:id="31"/>
      <w:r>
        <w:rPr>
          <w:color w:val="4F81BC"/>
        </w:rPr>
        <w:t>RIGHT TO REPRESENTATION</w:t>
      </w:r>
    </w:p>
    <w:p w:rsidR="00457ADB" w:rsidRPr="0039725E" w:rsidRDefault="0039725E" w:rsidP="0039725E">
      <w:pPr>
        <w:pStyle w:val="BodyText"/>
        <w:spacing w:before="43"/>
        <w:ind w:left="338" w:right="444"/>
        <w:jc w:val="both"/>
      </w:pPr>
      <w:r>
        <w:t>Employees may be represented, if they so wish by a trade union representative, or colleague at AMRs and Attendance Management Hearings.</w:t>
      </w:r>
    </w:p>
    <w:p w:rsidR="00457ADB" w:rsidRDefault="0039725E">
      <w:pPr>
        <w:pStyle w:val="BodyText"/>
        <w:ind w:left="338" w:right="438"/>
        <w:jc w:val="both"/>
      </w:pPr>
      <w:r>
        <w:t xml:space="preserve">If the representative cannot attend on a proposed date for a meeting, an alternative representative should be nominated or the meeting re-arranged to a time and date which is </w:t>
      </w:r>
      <w:r>
        <w:rPr>
          <w:b/>
        </w:rPr>
        <w:t xml:space="preserve">no more </w:t>
      </w:r>
      <w:r>
        <w:t>than five working days after the proposed date.</w:t>
      </w:r>
    </w:p>
    <w:p w:rsidR="00457ADB" w:rsidRDefault="00457ADB">
      <w:pPr>
        <w:pStyle w:val="BodyText"/>
      </w:pPr>
    </w:p>
    <w:p w:rsidR="00457ADB" w:rsidRDefault="0039725E">
      <w:pPr>
        <w:pStyle w:val="BodyText"/>
        <w:ind w:left="338" w:right="441"/>
        <w:jc w:val="both"/>
      </w:pPr>
      <w:r>
        <w:t>It is the responsibility of individual employees to arrange representation and if this cannot be arranged within the timescales set out above, and there are no accepted extraordinary or mitigating circumstances, then the school should proceed with the scheduled meeting.</w:t>
      </w:r>
    </w:p>
    <w:p w:rsidR="00457ADB" w:rsidRDefault="0039725E">
      <w:pPr>
        <w:pStyle w:val="Heading3"/>
      </w:pPr>
      <w:bookmarkStart w:id="32" w:name="_bookmark31"/>
      <w:bookmarkEnd w:id="32"/>
      <w:r>
        <w:rPr>
          <w:color w:val="4F81BC"/>
        </w:rPr>
        <w:t>REDEPLOYMENT</w:t>
      </w:r>
    </w:p>
    <w:p w:rsidR="00457ADB" w:rsidRDefault="0039725E">
      <w:pPr>
        <w:pStyle w:val="BodyText"/>
        <w:spacing w:before="41"/>
        <w:ind w:left="338" w:right="436"/>
        <w:jc w:val="both"/>
      </w:pPr>
      <w:r>
        <w:t xml:space="preserve">Where the Occupational Health or other health provider recommends redeployment on medical grounds the </w:t>
      </w:r>
      <w:proofErr w:type="spellStart"/>
      <w:r>
        <w:t>Headteacher</w:t>
      </w:r>
      <w:proofErr w:type="spellEnd"/>
      <w:r>
        <w:t xml:space="preserve"> or nominated person must consider whether suitable alternative employment is available </w:t>
      </w:r>
      <w:r>
        <w:rPr>
          <w:b/>
        </w:rPr>
        <w:t>within the existing staffing structure of</w:t>
      </w:r>
      <w:r>
        <w:rPr>
          <w:b/>
          <w:spacing w:val="-7"/>
        </w:rPr>
        <w:t xml:space="preserve"> </w:t>
      </w:r>
      <w:r>
        <w:rPr>
          <w:b/>
        </w:rPr>
        <w:t>the</w:t>
      </w:r>
      <w:r>
        <w:rPr>
          <w:b/>
          <w:spacing w:val="-5"/>
        </w:rPr>
        <w:t xml:space="preserve"> </w:t>
      </w:r>
      <w:r>
        <w:rPr>
          <w:b/>
        </w:rPr>
        <w:t>school</w:t>
      </w:r>
      <w:r>
        <w:t>.</w:t>
      </w:r>
      <w:r>
        <w:rPr>
          <w:spacing w:val="-4"/>
        </w:rPr>
        <w:t xml:space="preserve"> </w:t>
      </w:r>
      <w:r>
        <w:t>There</w:t>
      </w:r>
      <w:r>
        <w:rPr>
          <w:spacing w:val="-6"/>
        </w:rPr>
        <w:t xml:space="preserve"> </w:t>
      </w:r>
      <w:r>
        <w:t>is</w:t>
      </w:r>
      <w:r>
        <w:rPr>
          <w:spacing w:val="-6"/>
        </w:rPr>
        <w:t xml:space="preserve"> </w:t>
      </w:r>
      <w:r>
        <w:t>no</w:t>
      </w:r>
      <w:r>
        <w:rPr>
          <w:spacing w:val="-4"/>
        </w:rPr>
        <w:t xml:space="preserve"> </w:t>
      </w:r>
      <w:r>
        <w:t>procedure</w:t>
      </w:r>
      <w:r>
        <w:rPr>
          <w:spacing w:val="-8"/>
        </w:rPr>
        <w:t xml:space="preserve"> </w:t>
      </w:r>
      <w:r>
        <w:t>for</w:t>
      </w:r>
      <w:r>
        <w:rPr>
          <w:spacing w:val="-6"/>
        </w:rPr>
        <w:t xml:space="preserve"> </w:t>
      </w:r>
      <w:r>
        <w:t>redeploying</w:t>
      </w:r>
      <w:r>
        <w:rPr>
          <w:spacing w:val="-6"/>
        </w:rPr>
        <w:t xml:space="preserve"> </w:t>
      </w:r>
      <w:r>
        <w:t>across</w:t>
      </w:r>
      <w:r>
        <w:rPr>
          <w:spacing w:val="-6"/>
        </w:rPr>
        <w:t xml:space="preserve"> </w:t>
      </w:r>
      <w:r>
        <w:t>schools</w:t>
      </w:r>
      <w:r>
        <w:rPr>
          <w:spacing w:val="-5"/>
        </w:rPr>
        <w:t xml:space="preserve"> </w:t>
      </w:r>
      <w:r>
        <w:t>or</w:t>
      </w:r>
      <w:r>
        <w:rPr>
          <w:spacing w:val="-6"/>
        </w:rPr>
        <w:t xml:space="preserve"> </w:t>
      </w:r>
      <w:r>
        <w:t>into</w:t>
      </w:r>
      <w:r>
        <w:rPr>
          <w:spacing w:val="-5"/>
        </w:rPr>
        <w:t xml:space="preserve"> </w:t>
      </w:r>
      <w:r>
        <w:t>the</w:t>
      </w:r>
      <w:r>
        <w:rPr>
          <w:spacing w:val="-6"/>
        </w:rPr>
        <w:t xml:space="preserve"> </w:t>
      </w:r>
      <w:r>
        <w:t>Local Authority (see Appendix</w:t>
      </w:r>
      <w:r>
        <w:rPr>
          <w:spacing w:val="-6"/>
        </w:rPr>
        <w:t xml:space="preserve"> </w:t>
      </w:r>
      <w:r>
        <w:t>1.</w:t>
      </w:r>
    </w:p>
    <w:p w:rsidR="00457ADB" w:rsidRDefault="0039725E">
      <w:pPr>
        <w:pStyle w:val="Heading3"/>
      </w:pPr>
      <w:bookmarkStart w:id="33" w:name="_bookmark32"/>
      <w:bookmarkEnd w:id="33"/>
      <w:r>
        <w:rPr>
          <w:color w:val="4F81BC"/>
        </w:rPr>
        <w:t>DISMISSAL</w:t>
      </w:r>
    </w:p>
    <w:p w:rsidR="00457ADB" w:rsidRDefault="0039725E">
      <w:pPr>
        <w:pStyle w:val="BodyText"/>
        <w:spacing w:before="44" w:line="276" w:lineRule="auto"/>
        <w:ind w:left="338" w:right="433"/>
        <w:jc w:val="both"/>
      </w:pPr>
      <w:r>
        <w:t>Where all appropriate options have been explored, including all options under the provisions of the Equality Act, the dismissal of an employee is one which will need to be considered</w:t>
      </w:r>
      <w:r>
        <w:rPr>
          <w:color w:val="0000FF"/>
        </w:rPr>
        <w:t xml:space="preserve">. </w:t>
      </w:r>
      <w:r>
        <w:t>Any proposal to dismiss will be considered under the auspices of the Education</w:t>
      </w:r>
      <w:r>
        <w:rPr>
          <w:spacing w:val="-15"/>
        </w:rPr>
        <w:t xml:space="preserve"> </w:t>
      </w:r>
      <w:r>
        <w:t>(Health</w:t>
      </w:r>
      <w:r>
        <w:rPr>
          <w:spacing w:val="-15"/>
        </w:rPr>
        <w:t xml:space="preserve"> </w:t>
      </w:r>
      <w:r>
        <w:t>Standards)</w:t>
      </w:r>
      <w:r>
        <w:rPr>
          <w:spacing w:val="-16"/>
        </w:rPr>
        <w:t xml:space="preserve"> </w:t>
      </w:r>
      <w:r>
        <w:t>(England)</w:t>
      </w:r>
      <w:r>
        <w:rPr>
          <w:spacing w:val="-16"/>
        </w:rPr>
        <w:t xml:space="preserve"> </w:t>
      </w:r>
      <w:r>
        <w:t>Regulations</w:t>
      </w:r>
      <w:r>
        <w:rPr>
          <w:spacing w:val="-15"/>
        </w:rPr>
        <w:t xml:space="preserve"> </w:t>
      </w:r>
      <w:r>
        <w:t>2009,</w:t>
      </w:r>
      <w:r>
        <w:rPr>
          <w:spacing w:val="-15"/>
        </w:rPr>
        <w:t xml:space="preserve"> </w:t>
      </w:r>
      <w:r>
        <w:t>section</w:t>
      </w:r>
      <w:r>
        <w:rPr>
          <w:spacing w:val="-15"/>
        </w:rPr>
        <w:t xml:space="preserve"> </w:t>
      </w:r>
      <w:r>
        <w:t>7.</w:t>
      </w:r>
      <w:r>
        <w:rPr>
          <w:spacing w:val="-17"/>
        </w:rPr>
        <w:t xml:space="preserve"> </w:t>
      </w:r>
      <w:r>
        <w:t>To</w:t>
      </w:r>
      <w:r>
        <w:rPr>
          <w:spacing w:val="-17"/>
        </w:rPr>
        <w:t xml:space="preserve"> </w:t>
      </w:r>
      <w:r>
        <w:t>dismiss</w:t>
      </w:r>
      <w:r>
        <w:rPr>
          <w:spacing w:val="-17"/>
        </w:rPr>
        <w:t xml:space="preserve"> </w:t>
      </w:r>
      <w:r>
        <w:t>fairly the school has to</w:t>
      </w:r>
      <w:r>
        <w:rPr>
          <w:spacing w:val="-5"/>
        </w:rPr>
        <w:t xml:space="preserve"> </w:t>
      </w:r>
      <w:r>
        <w:t>show:-</w:t>
      </w:r>
    </w:p>
    <w:p w:rsidR="00457ADB" w:rsidRDefault="0039725E">
      <w:pPr>
        <w:pStyle w:val="ListParagraph"/>
        <w:numPr>
          <w:ilvl w:val="1"/>
          <w:numId w:val="7"/>
        </w:numPr>
        <w:tabs>
          <w:tab w:val="left" w:pos="1597"/>
          <w:tab w:val="left" w:pos="1598"/>
        </w:tabs>
        <w:spacing w:before="119" w:line="269" w:lineRule="exact"/>
        <w:ind w:left="1598" w:hanging="540"/>
      </w:pPr>
      <w:r>
        <w:t>the reason (or the principal reason) for dismissal;</w:t>
      </w:r>
      <w:r>
        <w:rPr>
          <w:spacing w:val="-14"/>
        </w:rPr>
        <w:t xml:space="preserve"> </w:t>
      </w:r>
      <w:r>
        <w:t>and</w:t>
      </w:r>
    </w:p>
    <w:p w:rsidR="00457ADB" w:rsidRDefault="0039725E" w:rsidP="0039725E">
      <w:pPr>
        <w:pStyle w:val="ListParagraph"/>
        <w:numPr>
          <w:ilvl w:val="1"/>
          <w:numId w:val="7"/>
        </w:numPr>
        <w:tabs>
          <w:tab w:val="left" w:pos="1597"/>
          <w:tab w:val="left" w:pos="1598"/>
        </w:tabs>
        <w:spacing w:line="240" w:lineRule="auto"/>
        <w:ind w:left="1598" w:right="440" w:hanging="540"/>
      </w:pPr>
      <w:r>
        <w:t>that, in the circumstances, the school acted reasonably in treating it as a sufficient reason for</w:t>
      </w:r>
      <w:r>
        <w:rPr>
          <w:spacing w:val="-8"/>
        </w:rPr>
        <w:t xml:space="preserve"> </w:t>
      </w:r>
      <w:r>
        <w:t>dismissal</w:t>
      </w:r>
    </w:p>
    <w:p w:rsidR="00457ADB" w:rsidRDefault="00457ADB">
      <w:pPr>
        <w:pStyle w:val="BodyText"/>
        <w:spacing w:before="8"/>
        <w:rPr>
          <w:sz w:val="20"/>
        </w:rPr>
      </w:pPr>
    </w:p>
    <w:p w:rsidR="00457ADB" w:rsidRDefault="0039725E" w:rsidP="0039725E">
      <w:pPr>
        <w:pStyle w:val="BodyText"/>
        <w:spacing w:before="1"/>
        <w:ind w:left="467"/>
      </w:pPr>
      <w:r>
        <w:t>Where the decision to dismiss is made, the dismissal will be with appropriate contractual notice.</w:t>
      </w:r>
    </w:p>
    <w:p w:rsidR="00457ADB" w:rsidRDefault="00457ADB">
      <w:pPr>
        <w:pStyle w:val="BodyText"/>
        <w:rPr>
          <w:sz w:val="26"/>
        </w:rPr>
      </w:pPr>
    </w:p>
    <w:p w:rsidR="00457ADB" w:rsidRDefault="00457ADB">
      <w:pPr>
        <w:pStyle w:val="BodyText"/>
        <w:rPr>
          <w:sz w:val="26"/>
        </w:rPr>
      </w:pPr>
    </w:p>
    <w:p w:rsidR="0039725E" w:rsidRDefault="0039725E">
      <w:pPr>
        <w:pStyle w:val="BodyText"/>
        <w:rPr>
          <w:sz w:val="26"/>
        </w:rPr>
      </w:pPr>
    </w:p>
    <w:p w:rsidR="0039725E" w:rsidRDefault="0039725E">
      <w:pPr>
        <w:pStyle w:val="BodyText"/>
        <w:rPr>
          <w:sz w:val="26"/>
        </w:rPr>
      </w:pPr>
    </w:p>
    <w:p w:rsidR="0039725E" w:rsidRDefault="0039725E">
      <w:pPr>
        <w:pStyle w:val="BodyText"/>
        <w:rPr>
          <w:sz w:val="26"/>
        </w:rPr>
      </w:pPr>
    </w:p>
    <w:p w:rsidR="0039725E" w:rsidRDefault="0039725E">
      <w:pPr>
        <w:pStyle w:val="BodyText"/>
        <w:rPr>
          <w:sz w:val="26"/>
        </w:rPr>
      </w:pPr>
    </w:p>
    <w:p w:rsidR="0039725E" w:rsidRDefault="0039725E">
      <w:pPr>
        <w:pStyle w:val="BodyText"/>
        <w:rPr>
          <w:sz w:val="26"/>
        </w:rPr>
      </w:pPr>
    </w:p>
    <w:p w:rsidR="00457ADB" w:rsidRDefault="0039725E">
      <w:pPr>
        <w:pStyle w:val="Heading1"/>
        <w:spacing w:before="202"/>
      </w:pPr>
      <w:bookmarkStart w:id="34" w:name="_bookmark33"/>
      <w:bookmarkEnd w:id="34"/>
      <w:r>
        <w:rPr>
          <w:color w:val="365F91"/>
        </w:rPr>
        <w:lastRenderedPageBreak/>
        <w:t>Section 3 - APPENDICES</w:t>
      </w:r>
    </w:p>
    <w:p w:rsidR="00457ADB" w:rsidRDefault="00457ADB">
      <w:pPr>
        <w:pStyle w:val="BodyText"/>
        <w:spacing w:before="9"/>
        <w:rPr>
          <w:rFonts w:ascii="Cambria"/>
          <w:sz w:val="48"/>
        </w:rPr>
      </w:pPr>
    </w:p>
    <w:p w:rsidR="00457ADB" w:rsidRDefault="0039725E">
      <w:pPr>
        <w:pStyle w:val="Heading4"/>
        <w:spacing w:before="1"/>
      </w:pPr>
      <w:bookmarkStart w:id="35" w:name="_bookmark34"/>
      <w:bookmarkEnd w:id="35"/>
      <w:r>
        <w:rPr>
          <w:color w:val="4F81BC"/>
        </w:rPr>
        <w:t>Disability Discrimination</w:t>
      </w:r>
    </w:p>
    <w:p w:rsidR="00457ADB" w:rsidRDefault="00457ADB">
      <w:pPr>
        <w:pStyle w:val="BodyText"/>
        <w:rPr>
          <w:rFonts w:ascii="Cambria"/>
          <w:b/>
          <w:sz w:val="28"/>
        </w:rPr>
      </w:pPr>
    </w:p>
    <w:p w:rsidR="00457ADB" w:rsidRDefault="00457ADB">
      <w:pPr>
        <w:pStyle w:val="BodyText"/>
        <w:spacing w:before="5"/>
        <w:rPr>
          <w:rFonts w:ascii="Cambria"/>
          <w:b/>
          <w:sz w:val="37"/>
        </w:rPr>
      </w:pPr>
    </w:p>
    <w:p w:rsidR="00457ADB" w:rsidRDefault="0039725E">
      <w:pPr>
        <w:pStyle w:val="Heading4"/>
      </w:pPr>
      <w:bookmarkStart w:id="36" w:name="_bookmark35"/>
      <w:bookmarkEnd w:id="36"/>
      <w:r>
        <w:rPr>
          <w:color w:val="4F81BC"/>
        </w:rPr>
        <w:t>Notifying/Reporting Procedure</w:t>
      </w:r>
    </w:p>
    <w:p w:rsidR="00457ADB" w:rsidRDefault="00457ADB">
      <w:pPr>
        <w:pStyle w:val="BodyText"/>
        <w:rPr>
          <w:rFonts w:ascii="Cambria"/>
          <w:b/>
          <w:sz w:val="28"/>
        </w:rPr>
      </w:pPr>
    </w:p>
    <w:p w:rsidR="00457ADB" w:rsidRDefault="00457ADB">
      <w:pPr>
        <w:pStyle w:val="BodyText"/>
        <w:spacing w:before="6"/>
        <w:rPr>
          <w:rFonts w:ascii="Cambria"/>
          <w:b/>
          <w:sz w:val="37"/>
        </w:rPr>
      </w:pPr>
    </w:p>
    <w:p w:rsidR="00457ADB" w:rsidRDefault="0039725E">
      <w:pPr>
        <w:pStyle w:val="Heading4"/>
      </w:pPr>
      <w:bookmarkStart w:id="37" w:name="_bookmark36"/>
      <w:bookmarkEnd w:id="37"/>
      <w:r>
        <w:rPr>
          <w:color w:val="4F81BC"/>
        </w:rPr>
        <w:t>Return to Work procedure</w:t>
      </w:r>
    </w:p>
    <w:p w:rsidR="00457ADB" w:rsidRDefault="00457ADB">
      <w:pPr>
        <w:pStyle w:val="BodyText"/>
        <w:rPr>
          <w:rFonts w:ascii="Cambria"/>
          <w:b/>
          <w:sz w:val="28"/>
        </w:rPr>
      </w:pPr>
    </w:p>
    <w:p w:rsidR="00457ADB" w:rsidRDefault="00457ADB">
      <w:pPr>
        <w:pStyle w:val="BodyText"/>
        <w:spacing w:before="3"/>
        <w:rPr>
          <w:rFonts w:ascii="Cambria"/>
          <w:b/>
          <w:sz w:val="37"/>
        </w:rPr>
      </w:pPr>
    </w:p>
    <w:p w:rsidR="00457ADB" w:rsidRDefault="0039725E">
      <w:pPr>
        <w:pStyle w:val="Heading4"/>
      </w:pPr>
      <w:bookmarkStart w:id="38" w:name="_bookmark37"/>
      <w:bookmarkEnd w:id="38"/>
      <w:r>
        <w:rPr>
          <w:color w:val="4F81BC"/>
        </w:rPr>
        <w:t>Return to work pro-forma for use by line managers</w:t>
      </w: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rPr>
          <w:rFonts w:ascii="Cambria"/>
          <w:b/>
          <w:sz w:val="20"/>
        </w:rPr>
      </w:pPr>
    </w:p>
    <w:p w:rsidR="00457ADB" w:rsidRDefault="00457ADB">
      <w:pPr>
        <w:pStyle w:val="BodyText"/>
        <w:spacing w:before="1"/>
        <w:rPr>
          <w:rFonts w:ascii="Cambria"/>
          <w:b/>
          <w:sz w:val="26"/>
        </w:rPr>
      </w:pPr>
    </w:p>
    <w:p w:rsidR="00457ADB" w:rsidRDefault="0039725E">
      <w:pPr>
        <w:spacing w:before="93"/>
        <w:ind w:left="4708" w:right="4808"/>
        <w:jc w:val="center"/>
        <w:rPr>
          <w:sz w:val="20"/>
        </w:rPr>
      </w:pPr>
      <w:r>
        <w:rPr>
          <w:sz w:val="20"/>
        </w:rPr>
        <w:t>19</w:t>
      </w:r>
    </w:p>
    <w:p w:rsidR="00457ADB" w:rsidRDefault="00457ADB">
      <w:pPr>
        <w:jc w:val="center"/>
        <w:rPr>
          <w:sz w:val="20"/>
        </w:rPr>
        <w:sectPr w:rsidR="00457ADB">
          <w:pgSz w:w="12240" w:h="15840"/>
          <w:pgMar w:top="1180" w:right="1000" w:bottom="280" w:left="1460" w:header="720" w:footer="720" w:gutter="0"/>
          <w:cols w:space="720"/>
        </w:sectPr>
      </w:pPr>
    </w:p>
    <w:p w:rsidR="00457ADB" w:rsidRDefault="00457ADB">
      <w:pPr>
        <w:pStyle w:val="BodyText"/>
        <w:rPr>
          <w:sz w:val="15"/>
        </w:rPr>
      </w:pPr>
    </w:p>
    <w:p w:rsidR="00457ADB" w:rsidRDefault="0039725E">
      <w:pPr>
        <w:pStyle w:val="Heading1"/>
        <w:spacing w:before="100" w:line="276" w:lineRule="auto"/>
        <w:ind w:right="640"/>
      </w:pPr>
      <w:bookmarkStart w:id="39" w:name="_bookmark38"/>
      <w:bookmarkEnd w:id="39"/>
      <w:r>
        <w:rPr>
          <w:color w:val="365F91"/>
        </w:rPr>
        <w:t>Appendix 1 - DISABILITY DISCRIMINATION CONSIDERATIONS FOR SCHOOL</w:t>
      </w:r>
    </w:p>
    <w:p w:rsidR="00457ADB" w:rsidRDefault="0039725E">
      <w:pPr>
        <w:pStyle w:val="ListParagraph"/>
        <w:numPr>
          <w:ilvl w:val="1"/>
          <w:numId w:val="5"/>
        </w:numPr>
        <w:tabs>
          <w:tab w:val="left" w:pos="698"/>
        </w:tabs>
        <w:spacing w:line="240" w:lineRule="auto"/>
        <w:ind w:right="443" w:hanging="720"/>
        <w:jc w:val="both"/>
        <w:rPr>
          <w:sz w:val="24"/>
        </w:rPr>
      </w:pPr>
      <w:r>
        <w:rPr>
          <w:sz w:val="24"/>
        </w:rPr>
        <w:t xml:space="preserve">The Equality Act </w:t>
      </w:r>
      <w:proofErr w:type="gramStart"/>
      <w:r>
        <w:rPr>
          <w:sz w:val="24"/>
        </w:rPr>
        <w:t>2010,</w:t>
      </w:r>
      <w:proofErr w:type="gramEnd"/>
      <w:r>
        <w:rPr>
          <w:sz w:val="24"/>
        </w:rPr>
        <w:t xml:space="preserve"> prohibits an employer from discriminating against an employee by dismissing or otherwise treating that employee unfavourably because of his or her disability. There are few situations where discrimination can be justified under the</w:t>
      </w:r>
      <w:r>
        <w:rPr>
          <w:spacing w:val="-1"/>
          <w:sz w:val="24"/>
        </w:rPr>
        <w:t xml:space="preserve"> </w:t>
      </w:r>
      <w:r>
        <w:rPr>
          <w:sz w:val="24"/>
        </w:rPr>
        <w:t>Act.</w:t>
      </w:r>
    </w:p>
    <w:p w:rsidR="00457ADB" w:rsidRDefault="00457ADB">
      <w:pPr>
        <w:pStyle w:val="BodyText"/>
        <w:rPr>
          <w:sz w:val="26"/>
        </w:rPr>
      </w:pPr>
    </w:p>
    <w:p w:rsidR="00457ADB" w:rsidRDefault="0039725E">
      <w:pPr>
        <w:pStyle w:val="ListParagraph"/>
        <w:numPr>
          <w:ilvl w:val="1"/>
          <w:numId w:val="5"/>
        </w:numPr>
        <w:tabs>
          <w:tab w:val="left" w:pos="698"/>
        </w:tabs>
        <w:spacing w:before="215" w:line="240" w:lineRule="auto"/>
        <w:ind w:right="435" w:hanging="720"/>
        <w:jc w:val="both"/>
        <w:rPr>
          <w:sz w:val="24"/>
        </w:rPr>
      </w:pPr>
      <w:r>
        <w:rPr>
          <w:sz w:val="24"/>
        </w:rPr>
        <w:t>Dismissal will hardly ever be justified unless an employer has obtained a detailed medical examination of the employee, to determine the full extent of the disability, in order to decide whether any reasonable adjustments are an alternative to</w:t>
      </w:r>
      <w:r>
        <w:rPr>
          <w:spacing w:val="-3"/>
          <w:sz w:val="24"/>
        </w:rPr>
        <w:t xml:space="preserve"> </w:t>
      </w:r>
      <w:r>
        <w:rPr>
          <w:sz w:val="24"/>
        </w:rPr>
        <w:t>dismissal.</w:t>
      </w:r>
    </w:p>
    <w:p w:rsidR="00457ADB" w:rsidRDefault="00457ADB">
      <w:pPr>
        <w:pStyle w:val="BodyText"/>
        <w:rPr>
          <w:sz w:val="26"/>
        </w:rPr>
      </w:pPr>
    </w:p>
    <w:p w:rsidR="00457ADB" w:rsidRDefault="0039725E">
      <w:pPr>
        <w:pStyle w:val="ListParagraph"/>
        <w:numPr>
          <w:ilvl w:val="1"/>
          <w:numId w:val="5"/>
        </w:numPr>
        <w:tabs>
          <w:tab w:val="left" w:pos="1058"/>
        </w:tabs>
        <w:spacing w:before="223" w:line="276" w:lineRule="auto"/>
        <w:ind w:right="444" w:hanging="720"/>
        <w:jc w:val="both"/>
        <w:rPr>
          <w:sz w:val="24"/>
        </w:rPr>
      </w:pPr>
      <w:r>
        <w:rPr>
          <w:sz w:val="24"/>
        </w:rPr>
        <w:t>The Disability Equality Duty 2006 places a duty on all public authorities to promote equality for disabled people in every area of their</w:t>
      </w:r>
      <w:r>
        <w:rPr>
          <w:spacing w:val="-8"/>
          <w:sz w:val="24"/>
        </w:rPr>
        <w:t xml:space="preserve"> </w:t>
      </w:r>
      <w:r>
        <w:rPr>
          <w:sz w:val="24"/>
        </w:rPr>
        <w:t>work.</w:t>
      </w:r>
    </w:p>
    <w:p w:rsidR="00457ADB" w:rsidRDefault="00457ADB">
      <w:pPr>
        <w:pStyle w:val="BodyText"/>
        <w:rPr>
          <w:sz w:val="26"/>
        </w:rPr>
      </w:pPr>
    </w:p>
    <w:p w:rsidR="00457ADB" w:rsidRDefault="00457ADB">
      <w:pPr>
        <w:pStyle w:val="BodyText"/>
        <w:spacing w:before="5"/>
        <w:rPr>
          <w:sz w:val="36"/>
        </w:rPr>
      </w:pPr>
    </w:p>
    <w:p w:rsidR="00457ADB" w:rsidRDefault="0039725E">
      <w:pPr>
        <w:pStyle w:val="Heading3"/>
        <w:numPr>
          <w:ilvl w:val="0"/>
          <w:numId w:val="4"/>
        </w:numPr>
        <w:tabs>
          <w:tab w:val="left" w:pos="1057"/>
          <w:tab w:val="left" w:pos="1058"/>
        </w:tabs>
        <w:spacing w:before="0"/>
        <w:rPr>
          <w:color w:val="4F81BC"/>
        </w:rPr>
      </w:pPr>
      <w:bookmarkStart w:id="40" w:name="_bookmark39"/>
      <w:bookmarkEnd w:id="40"/>
      <w:r>
        <w:rPr>
          <w:color w:val="4F81BC"/>
        </w:rPr>
        <w:t>DEFINITION OF</w:t>
      </w:r>
      <w:r>
        <w:rPr>
          <w:color w:val="4F81BC"/>
          <w:spacing w:val="-3"/>
        </w:rPr>
        <w:t xml:space="preserve"> </w:t>
      </w:r>
      <w:r>
        <w:rPr>
          <w:color w:val="4F81BC"/>
        </w:rPr>
        <w:t>DISABILITY</w:t>
      </w:r>
    </w:p>
    <w:p w:rsidR="00457ADB" w:rsidRDefault="0039725E">
      <w:pPr>
        <w:pStyle w:val="ListParagraph"/>
        <w:numPr>
          <w:ilvl w:val="1"/>
          <w:numId w:val="4"/>
        </w:numPr>
        <w:tabs>
          <w:tab w:val="left" w:pos="1058"/>
        </w:tabs>
        <w:spacing w:before="44" w:line="276" w:lineRule="auto"/>
        <w:ind w:right="437"/>
        <w:jc w:val="both"/>
        <w:rPr>
          <w:sz w:val="24"/>
        </w:rPr>
      </w:pPr>
      <w:r>
        <w:rPr>
          <w:sz w:val="24"/>
        </w:rPr>
        <w:t>A</w:t>
      </w:r>
      <w:r>
        <w:rPr>
          <w:spacing w:val="-6"/>
          <w:sz w:val="24"/>
        </w:rPr>
        <w:t xml:space="preserve"> </w:t>
      </w:r>
      <w:r>
        <w:rPr>
          <w:sz w:val="24"/>
        </w:rPr>
        <w:t>person</w:t>
      </w:r>
      <w:r>
        <w:rPr>
          <w:spacing w:val="-6"/>
          <w:sz w:val="24"/>
        </w:rPr>
        <w:t xml:space="preserve"> </w:t>
      </w:r>
      <w:r>
        <w:rPr>
          <w:sz w:val="24"/>
        </w:rPr>
        <w:t>has</w:t>
      </w:r>
      <w:r>
        <w:rPr>
          <w:spacing w:val="-6"/>
          <w:sz w:val="24"/>
        </w:rPr>
        <w:t xml:space="preserve"> </w:t>
      </w:r>
      <w:r>
        <w:rPr>
          <w:sz w:val="24"/>
        </w:rPr>
        <w:t>a</w:t>
      </w:r>
      <w:r>
        <w:rPr>
          <w:spacing w:val="-7"/>
          <w:sz w:val="24"/>
        </w:rPr>
        <w:t xml:space="preserve"> </w:t>
      </w:r>
      <w:r>
        <w:rPr>
          <w:sz w:val="24"/>
        </w:rPr>
        <w:t>disability</w:t>
      </w:r>
      <w:r>
        <w:rPr>
          <w:spacing w:val="-9"/>
          <w:sz w:val="24"/>
        </w:rPr>
        <w:t xml:space="preserve"> </w:t>
      </w:r>
      <w:r>
        <w:rPr>
          <w:sz w:val="24"/>
        </w:rPr>
        <w:t>for</w:t>
      </w:r>
      <w:r>
        <w:rPr>
          <w:spacing w:val="-6"/>
          <w:sz w:val="24"/>
        </w:rPr>
        <w:t xml:space="preserve"> </w:t>
      </w:r>
      <w:r>
        <w:rPr>
          <w:sz w:val="24"/>
        </w:rPr>
        <w:t>the</w:t>
      </w:r>
      <w:r>
        <w:rPr>
          <w:spacing w:val="-6"/>
          <w:sz w:val="24"/>
        </w:rPr>
        <w:t xml:space="preserve"> </w:t>
      </w:r>
      <w:r>
        <w:rPr>
          <w:sz w:val="24"/>
        </w:rPr>
        <w:t>purposes</w:t>
      </w:r>
      <w:r>
        <w:rPr>
          <w:spacing w:val="-6"/>
          <w:sz w:val="24"/>
        </w:rPr>
        <w:t xml:space="preserve"> </w:t>
      </w:r>
      <w:r>
        <w:rPr>
          <w:sz w:val="24"/>
        </w:rPr>
        <w:t>of</w:t>
      </w:r>
      <w:r>
        <w:rPr>
          <w:spacing w:val="-6"/>
          <w:sz w:val="24"/>
        </w:rPr>
        <w:t xml:space="preserve"> </w:t>
      </w:r>
      <w:r>
        <w:rPr>
          <w:sz w:val="24"/>
        </w:rPr>
        <w:t>this</w:t>
      </w:r>
      <w:r>
        <w:rPr>
          <w:spacing w:val="-6"/>
          <w:sz w:val="24"/>
        </w:rPr>
        <w:t xml:space="preserve"> </w:t>
      </w:r>
      <w:r>
        <w:rPr>
          <w:sz w:val="24"/>
        </w:rPr>
        <w:t>Act</w:t>
      </w:r>
      <w:r>
        <w:rPr>
          <w:spacing w:val="-6"/>
          <w:sz w:val="24"/>
        </w:rPr>
        <w:t xml:space="preserve"> </w:t>
      </w:r>
      <w:r>
        <w:rPr>
          <w:sz w:val="24"/>
        </w:rPr>
        <w:t>if</w:t>
      </w:r>
      <w:r>
        <w:rPr>
          <w:spacing w:val="-6"/>
          <w:sz w:val="24"/>
        </w:rPr>
        <w:t xml:space="preserve"> </w:t>
      </w:r>
      <w:r>
        <w:rPr>
          <w:sz w:val="24"/>
        </w:rPr>
        <w:t>he</w:t>
      </w:r>
      <w:r>
        <w:rPr>
          <w:spacing w:val="-8"/>
          <w:sz w:val="24"/>
        </w:rPr>
        <w:t xml:space="preserve"> </w:t>
      </w:r>
      <w:r>
        <w:rPr>
          <w:sz w:val="24"/>
        </w:rPr>
        <w:t>or</w:t>
      </w:r>
      <w:r>
        <w:rPr>
          <w:spacing w:val="-6"/>
          <w:sz w:val="24"/>
        </w:rPr>
        <w:t xml:space="preserve"> </w:t>
      </w:r>
      <w:r>
        <w:rPr>
          <w:sz w:val="24"/>
        </w:rPr>
        <w:t>she</w:t>
      </w:r>
      <w:r>
        <w:rPr>
          <w:spacing w:val="-8"/>
          <w:sz w:val="24"/>
        </w:rPr>
        <w:t xml:space="preserve"> </w:t>
      </w:r>
      <w:r>
        <w:rPr>
          <w:sz w:val="24"/>
        </w:rPr>
        <w:t>has</w:t>
      </w:r>
      <w:r>
        <w:rPr>
          <w:spacing w:val="-8"/>
          <w:sz w:val="24"/>
        </w:rPr>
        <w:t xml:space="preserve"> </w:t>
      </w:r>
      <w:r>
        <w:rPr>
          <w:sz w:val="24"/>
        </w:rPr>
        <w:t>a</w:t>
      </w:r>
      <w:r>
        <w:rPr>
          <w:spacing w:val="-6"/>
          <w:sz w:val="24"/>
        </w:rPr>
        <w:t xml:space="preserve"> </w:t>
      </w:r>
      <w:r>
        <w:rPr>
          <w:sz w:val="24"/>
        </w:rPr>
        <w:t>physical or mental impairment which has a substantial and long-term adverse effect on their ability to carry out normal day-to-day activities. The impairment must be long term i.e. has lasted or likely to last at least 12</w:t>
      </w:r>
      <w:r>
        <w:rPr>
          <w:spacing w:val="-14"/>
          <w:sz w:val="24"/>
        </w:rPr>
        <w:t xml:space="preserve"> </w:t>
      </w:r>
      <w:r>
        <w:rPr>
          <w:sz w:val="24"/>
        </w:rPr>
        <w:t>months.</w:t>
      </w:r>
    </w:p>
    <w:p w:rsidR="00457ADB" w:rsidRDefault="0039725E">
      <w:pPr>
        <w:pStyle w:val="ListParagraph"/>
        <w:numPr>
          <w:ilvl w:val="1"/>
          <w:numId w:val="4"/>
        </w:numPr>
        <w:tabs>
          <w:tab w:val="left" w:pos="1057"/>
          <w:tab w:val="left" w:pos="1058"/>
        </w:tabs>
        <w:spacing w:before="197" w:line="451" w:lineRule="auto"/>
        <w:ind w:right="3011"/>
        <w:rPr>
          <w:rFonts w:ascii="Times New Roman"/>
          <w:sz w:val="24"/>
        </w:rPr>
      </w:pPr>
      <w:r>
        <w:rPr>
          <w:sz w:val="24"/>
        </w:rPr>
        <w:t>The definition of disability under the Equality Act</w:t>
      </w:r>
      <w:r>
        <w:rPr>
          <w:spacing w:val="-20"/>
          <w:sz w:val="24"/>
        </w:rPr>
        <w:t xml:space="preserve"> </w:t>
      </w:r>
      <w:r>
        <w:rPr>
          <w:sz w:val="24"/>
        </w:rPr>
        <w:t>2010 In the Act, a person has a disability</w:t>
      </w:r>
      <w:r>
        <w:rPr>
          <w:spacing w:val="-5"/>
          <w:sz w:val="24"/>
        </w:rPr>
        <w:t xml:space="preserve"> </w:t>
      </w:r>
      <w:r>
        <w:rPr>
          <w:sz w:val="24"/>
        </w:rPr>
        <w:t>if:</w:t>
      </w:r>
    </w:p>
    <w:p w:rsidR="00457ADB" w:rsidRDefault="0039725E">
      <w:pPr>
        <w:pStyle w:val="ListParagraph"/>
        <w:numPr>
          <w:ilvl w:val="2"/>
          <w:numId w:val="4"/>
        </w:numPr>
        <w:tabs>
          <w:tab w:val="left" w:pos="2497"/>
          <w:tab w:val="left" w:pos="2498"/>
        </w:tabs>
        <w:spacing w:line="269" w:lineRule="exact"/>
        <w:ind w:firstLine="0"/>
      </w:pPr>
      <w:r>
        <w:t>they have a physical or mental</w:t>
      </w:r>
      <w:r>
        <w:rPr>
          <w:spacing w:val="-6"/>
        </w:rPr>
        <w:t xml:space="preserve"> </w:t>
      </w:r>
      <w:r>
        <w:t>impairment</w:t>
      </w:r>
    </w:p>
    <w:p w:rsidR="00457ADB" w:rsidRDefault="0039725E">
      <w:pPr>
        <w:pStyle w:val="ListParagraph"/>
        <w:numPr>
          <w:ilvl w:val="2"/>
          <w:numId w:val="4"/>
        </w:numPr>
        <w:tabs>
          <w:tab w:val="left" w:pos="2497"/>
          <w:tab w:val="left" w:pos="2498"/>
        </w:tabs>
        <w:spacing w:before="2" w:line="237" w:lineRule="auto"/>
        <w:ind w:right="1250" w:firstLine="0"/>
      </w:pPr>
      <w:r>
        <w:t>the impairment has a substantial and long-term adverse effect on their ability to perform normal day-to-day</w:t>
      </w:r>
      <w:r>
        <w:rPr>
          <w:spacing w:val="-10"/>
        </w:rPr>
        <w:t xml:space="preserve"> </w:t>
      </w:r>
      <w:r>
        <w:t>activities</w:t>
      </w:r>
    </w:p>
    <w:p w:rsidR="00457ADB" w:rsidRDefault="00457ADB">
      <w:pPr>
        <w:pStyle w:val="BodyText"/>
      </w:pPr>
    </w:p>
    <w:p w:rsidR="00457ADB" w:rsidRDefault="00457ADB">
      <w:pPr>
        <w:pStyle w:val="BodyText"/>
        <w:rPr>
          <w:sz w:val="21"/>
        </w:rPr>
      </w:pPr>
    </w:p>
    <w:p w:rsidR="00457ADB" w:rsidRDefault="0039725E">
      <w:pPr>
        <w:pStyle w:val="BodyText"/>
        <w:spacing w:before="1"/>
        <w:ind w:left="1058"/>
      </w:pPr>
      <w:r>
        <w:t>For the purposes of the Act, these words have the following meanings:</w:t>
      </w:r>
    </w:p>
    <w:p w:rsidR="00457ADB" w:rsidRDefault="00457ADB">
      <w:pPr>
        <w:pStyle w:val="BodyText"/>
        <w:rPr>
          <w:sz w:val="21"/>
        </w:rPr>
      </w:pPr>
    </w:p>
    <w:p w:rsidR="00457ADB" w:rsidRDefault="0039725E">
      <w:pPr>
        <w:pStyle w:val="ListParagraph"/>
        <w:numPr>
          <w:ilvl w:val="2"/>
          <w:numId w:val="4"/>
        </w:numPr>
        <w:tabs>
          <w:tab w:val="left" w:pos="2497"/>
          <w:tab w:val="left" w:pos="2498"/>
        </w:tabs>
        <w:ind w:left="2498"/>
      </w:pPr>
      <w:r>
        <w:t>'substantial' means more than minor or</w:t>
      </w:r>
      <w:r>
        <w:rPr>
          <w:spacing w:val="-11"/>
        </w:rPr>
        <w:t xml:space="preserve"> </w:t>
      </w:r>
      <w:r>
        <w:t>trivial</w:t>
      </w:r>
    </w:p>
    <w:p w:rsidR="00457ADB" w:rsidRDefault="0039725E">
      <w:pPr>
        <w:pStyle w:val="ListParagraph"/>
        <w:numPr>
          <w:ilvl w:val="2"/>
          <w:numId w:val="4"/>
        </w:numPr>
        <w:tabs>
          <w:tab w:val="left" w:pos="2497"/>
          <w:tab w:val="left" w:pos="2498"/>
        </w:tabs>
        <w:spacing w:line="240" w:lineRule="auto"/>
        <w:ind w:left="2498" w:right="1067"/>
        <w:jc w:val="both"/>
      </w:pPr>
      <w:r>
        <w:t>'long-term' means that the effect of the impairment has lasted or is likely to last for at least twelve months (there are special rules covering recurring or fluctuating</w:t>
      </w:r>
      <w:r>
        <w:rPr>
          <w:spacing w:val="-2"/>
        </w:rPr>
        <w:t xml:space="preserve"> </w:t>
      </w:r>
      <w:r>
        <w:t>conditions)</w:t>
      </w:r>
    </w:p>
    <w:p w:rsidR="00457ADB" w:rsidRDefault="0039725E">
      <w:pPr>
        <w:pStyle w:val="ListParagraph"/>
        <w:numPr>
          <w:ilvl w:val="2"/>
          <w:numId w:val="4"/>
        </w:numPr>
        <w:tabs>
          <w:tab w:val="left" w:pos="2497"/>
          <w:tab w:val="left" w:pos="2498"/>
        </w:tabs>
        <w:spacing w:before="1" w:line="237" w:lineRule="auto"/>
        <w:ind w:left="2498" w:right="1045"/>
      </w:pPr>
      <w:r>
        <w:t>'normal day-to-day activities' include everyday things like eating, washing, walking and going</w:t>
      </w:r>
      <w:r>
        <w:rPr>
          <w:spacing w:val="-1"/>
        </w:rPr>
        <w:t xml:space="preserve"> </w:t>
      </w:r>
      <w:r>
        <w:t>shopping</w:t>
      </w: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19"/>
        </w:rPr>
      </w:pPr>
    </w:p>
    <w:p w:rsidR="00457ADB" w:rsidRDefault="0039725E">
      <w:pPr>
        <w:spacing w:before="1"/>
        <w:ind w:left="4708" w:right="4808"/>
        <w:jc w:val="center"/>
        <w:rPr>
          <w:sz w:val="20"/>
        </w:rPr>
      </w:pPr>
      <w:r>
        <w:rPr>
          <w:sz w:val="20"/>
        </w:rPr>
        <w:t>20</w:t>
      </w:r>
    </w:p>
    <w:p w:rsidR="00457ADB" w:rsidRDefault="00457ADB">
      <w:pPr>
        <w:jc w:val="center"/>
        <w:rPr>
          <w:sz w:val="20"/>
        </w:rPr>
        <w:sectPr w:rsidR="00457ADB">
          <w:pgSz w:w="12240" w:h="15840"/>
          <w:pgMar w:top="1500" w:right="1000" w:bottom="280" w:left="1460" w:header="720" w:footer="720" w:gutter="0"/>
          <w:cols w:space="720"/>
        </w:sectPr>
      </w:pPr>
    </w:p>
    <w:p w:rsidR="00457ADB" w:rsidRDefault="0039725E">
      <w:pPr>
        <w:pStyle w:val="Heading4"/>
        <w:numPr>
          <w:ilvl w:val="0"/>
          <w:numId w:val="4"/>
        </w:numPr>
        <w:tabs>
          <w:tab w:val="left" w:pos="1057"/>
          <w:tab w:val="left" w:pos="1058"/>
        </w:tabs>
        <w:spacing w:before="75"/>
        <w:rPr>
          <w:rFonts w:ascii="Arial"/>
          <w:color w:val="4F81BC"/>
        </w:rPr>
      </w:pPr>
      <w:bookmarkStart w:id="41" w:name="_bookmark40"/>
      <w:bookmarkEnd w:id="41"/>
      <w:r>
        <w:rPr>
          <w:rFonts w:ascii="Arial"/>
          <w:color w:val="4F81BC"/>
        </w:rPr>
        <w:lastRenderedPageBreak/>
        <w:t>REASONABLE</w:t>
      </w:r>
      <w:r>
        <w:rPr>
          <w:rFonts w:ascii="Arial"/>
          <w:color w:val="4F81BC"/>
          <w:spacing w:val="4"/>
        </w:rPr>
        <w:t xml:space="preserve"> </w:t>
      </w:r>
      <w:r>
        <w:rPr>
          <w:rFonts w:ascii="Arial"/>
          <w:color w:val="4F81BC"/>
        </w:rPr>
        <w:t>ADJUSTMENTS</w:t>
      </w:r>
    </w:p>
    <w:p w:rsidR="00457ADB" w:rsidRDefault="0039725E">
      <w:pPr>
        <w:pStyle w:val="ListParagraph"/>
        <w:numPr>
          <w:ilvl w:val="1"/>
          <w:numId w:val="4"/>
        </w:numPr>
        <w:tabs>
          <w:tab w:val="left" w:pos="698"/>
        </w:tabs>
        <w:spacing w:before="39" w:line="240" w:lineRule="auto"/>
        <w:ind w:right="441"/>
        <w:jc w:val="both"/>
        <w:rPr>
          <w:sz w:val="24"/>
        </w:rPr>
      </w:pPr>
      <w:r>
        <w:rPr>
          <w:sz w:val="24"/>
        </w:rPr>
        <w:t>When a disability is identified, in accordance with the Equality Act, an employer has a duty to make reasonable adjustments to prevent disabled employees being placed at a disadvantage compared with staff who are not</w:t>
      </w:r>
      <w:r>
        <w:rPr>
          <w:spacing w:val="-19"/>
          <w:sz w:val="24"/>
        </w:rPr>
        <w:t xml:space="preserve"> </w:t>
      </w:r>
      <w:r>
        <w:rPr>
          <w:sz w:val="24"/>
        </w:rPr>
        <w:t>disabled.</w:t>
      </w:r>
    </w:p>
    <w:p w:rsidR="00457ADB" w:rsidRDefault="00457ADB">
      <w:pPr>
        <w:pStyle w:val="BodyText"/>
        <w:spacing w:before="2"/>
        <w:rPr>
          <w:sz w:val="38"/>
        </w:rPr>
      </w:pPr>
    </w:p>
    <w:p w:rsidR="00457ADB" w:rsidRDefault="0039725E">
      <w:pPr>
        <w:pStyle w:val="ListParagraph"/>
        <w:numPr>
          <w:ilvl w:val="1"/>
          <w:numId w:val="4"/>
        </w:numPr>
        <w:tabs>
          <w:tab w:val="left" w:pos="698"/>
        </w:tabs>
        <w:spacing w:before="1" w:line="240" w:lineRule="auto"/>
        <w:ind w:right="435"/>
        <w:jc w:val="both"/>
        <w:rPr>
          <w:sz w:val="24"/>
        </w:rPr>
      </w:pPr>
      <w:r>
        <w:rPr>
          <w:sz w:val="24"/>
        </w:rPr>
        <w:t xml:space="preserve">The social model of disability reflects that, rather than the physical/medical limitations of </w:t>
      </w:r>
      <w:proofErr w:type="gramStart"/>
      <w:r>
        <w:rPr>
          <w:sz w:val="24"/>
        </w:rPr>
        <w:t>an impairment</w:t>
      </w:r>
      <w:proofErr w:type="gramEnd"/>
      <w:r>
        <w:rPr>
          <w:sz w:val="24"/>
        </w:rPr>
        <w:t>, it is often environmental factors which unnecessarily lead to social restrictions. This principle underpins the duty to make reasonable adjustments and understanding this assists in avoiding discrimination. It is as important to consider which aspects of employment and occupation create barriers for a disabled person as it is to understand the particular nature of an individual’s</w:t>
      </w:r>
      <w:r>
        <w:rPr>
          <w:spacing w:val="-6"/>
          <w:sz w:val="24"/>
        </w:rPr>
        <w:t xml:space="preserve"> </w:t>
      </w:r>
      <w:r>
        <w:rPr>
          <w:sz w:val="24"/>
        </w:rPr>
        <w:t>disability.</w:t>
      </w:r>
    </w:p>
    <w:p w:rsidR="00457ADB" w:rsidRDefault="00457ADB">
      <w:pPr>
        <w:pStyle w:val="BodyText"/>
        <w:rPr>
          <w:sz w:val="38"/>
        </w:rPr>
      </w:pPr>
    </w:p>
    <w:p w:rsidR="00457ADB" w:rsidRDefault="0039725E">
      <w:pPr>
        <w:pStyle w:val="ListParagraph"/>
        <w:numPr>
          <w:ilvl w:val="1"/>
          <w:numId w:val="4"/>
        </w:numPr>
        <w:tabs>
          <w:tab w:val="left" w:pos="766"/>
        </w:tabs>
        <w:spacing w:line="240" w:lineRule="auto"/>
        <w:ind w:left="765" w:hanging="427"/>
        <w:rPr>
          <w:sz w:val="24"/>
        </w:rPr>
      </w:pPr>
      <w:r>
        <w:rPr>
          <w:sz w:val="24"/>
        </w:rPr>
        <w:t>Some examples of reasonable adjustments</w:t>
      </w:r>
      <w:r>
        <w:rPr>
          <w:spacing w:val="-7"/>
          <w:sz w:val="24"/>
        </w:rPr>
        <w:t xml:space="preserve"> </w:t>
      </w:r>
      <w:r>
        <w:rPr>
          <w:sz w:val="24"/>
        </w:rPr>
        <w:t>are:-</w:t>
      </w:r>
    </w:p>
    <w:p w:rsidR="00457ADB" w:rsidRDefault="00457ADB">
      <w:pPr>
        <w:pStyle w:val="BodyText"/>
        <w:spacing w:before="1"/>
        <w:rPr>
          <w:sz w:val="38"/>
        </w:rPr>
      </w:pPr>
    </w:p>
    <w:p w:rsidR="00457ADB" w:rsidRDefault="0039725E">
      <w:pPr>
        <w:pStyle w:val="ListParagraph"/>
        <w:numPr>
          <w:ilvl w:val="2"/>
          <w:numId w:val="4"/>
        </w:numPr>
        <w:tabs>
          <w:tab w:val="left" w:pos="1777"/>
          <w:tab w:val="left" w:pos="1778"/>
        </w:tabs>
        <w:spacing w:before="1" w:line="269" w:lineRule="exact"/>
        <w:ind w:hanging="360"/>
      </w:pPr>
      <w:r>
        <w:t>modifying the triggers when reviewing an employee’s record of</w:t>
      </w:r>
      <w:r>
        <w:rPr>
          <w:spacing w:val="-13"/>
        </w:rPr>
        <w:t xml:space="preserve"> </w:t>
      </w:r>
      <w:r>
        <w:t>absence;</w:t>
      </w:r>
    </w:p>
    <w:p w:rsidR="00457ADB" w:rsidRDefault="0039725E">
      <w:pPr>
        <w:pStyle w:val="ListParagraph"/>
        <w:numPr>
          <w:ilvl w:val="2"/>
          <w:numId w:val="4"/>
        </w:numPr>
        <w:tabs>
          <w:tab w:val="left" w:pos="1777"/>
          <w:tab w:val="left" w:pos="1778"/>
        </w:tabs>
        <w:ind w:hanging="360"/>
      </w:pPr>
      <w:r>
        <w:t>adjusting working</w:t>
      </w:r>
      <w:r>
        <w:rPr>
          <w:spacing w:val="1"/>
        </w:rPr>
        <w:t xml:space="preserve"> </w:t>
      </w:r>
      <w:r>
        <w:t>arrangements;</w:t>
      </w:r>
    </w:p>
    <w:p w:rsidR="00457ADB" w:rsidRDefault="0039725E">
      <w:pPr>
        <w:pStyle w:val="ListParagraph"/>
        <w:numPr>
          <w:ilvl w:val="2"/>
          <w:numId w:val="4"/>
        </w:numPr>
        <w:tabs>
          <w:tab w:val="left" w:pos="1777"/>
          <w:tab w:val="left" w:pos="1778"/>
        </w:tabs>
        <w:ind w:hanging="360"/>
      </w:pPr>
      <w:r>
        <w:t>altering working</w:t>
      </w:r>
      <w:r>
        <w:rPr>
          <w:spacing w:val="-1"/>
        </w:rPr>
        <w:t xml:space="preserve"> </w:t>
      </w:r>
      <w:r>
        <w:t>hours;</w:t>
      </w:r>
    </w:p>
    <w:p w:rsidR="00457ADB" w:rsidRDefault="0039725E">
      <w:pPr>
        <w:pStyle w:val="ListParagraph"/>
        <w:numPr>
          <w:ilvl w:val="2"/>
          <w:numId w:val="4"/>
        </w:numPr>
        <w:tabs>
          <w:tab w:val="left" w:pos="1777"/>
          <w:tab w:val="left" w:pos="1778"/>
        </w:tabs>
        <w:ind w:hanging="360"/>
      </w:pPr>
      <w:r>
        <w:t>changing work</w:t>
      </w:r>
      <w:r>
        <w:rPr>
          <w:spacing w:val="4"/>
        </w:rPr>
        <w:t xml:space="preserve"> </w:t>
      </w:r>
      <w:r>
        <w:t>location;</w:t>
      </w:r>
    </w:p>
    <w:p w:rsidR="00457ADB" w:rsidRDefault="0039725E">
      <w:pPr>
        <w:pStyle w:val="ListParagraph"/>
        <w:numPr>
          <w:ilvl w:val="2"/>
          <w:numId w:val="4"/>
        </w:numPr>
        <w:tabs>
          <w:tab w:val="left" w:pos="1777"/>
          <w:tab w:val="left" w:pos="1778"/>
        </w:tabs>
        <w:ind w:hanging="360"/>
      </w:pPr>
      <w:r>
        <w:t>changing</w:t>
      </w:r>
      <w:r>
        <w:rPr>
          <w:spacing w:val="1"/>
        </w:rPr>
        <w:t xml:space="preserve"> </w:t>
      </w:r>
      <w:r>
        <w:t>duties;</w:t>
      </w:r>
    </w:p>
    <w:p w:rsidR="00457ADB" w:rsidRDefault="0039725E">
      <w:pPr>
        <w:pStyle w:val="ListParagraph"/>
        <w:numPr>
          <w:ilvl w:val="2"/>
          <w:numId w:val="4"/>
        </w:numPr>
        <w:tabs>
          <w:tab w:val="left" w:pos="1777"/>
          <w:tab w:val="left" w:pos="1778"/>
        </w:tabs>
        <w:spacing w:line="269" w:lineRule="exact"/>
        <w:ind w:hanging="360"/>
      </w:pPr>
      <w:r>
        <w:t>reallocating</w:t>
      </w:r>
      <w:r>
        <w:rPr>
          <w:spacing w:val="-1"/>
        </w:rPr>
        <w:t xml:space="preserve"> </w:t>
      </w:r>
      <w:r>
        <w:t>tasks;</w:t>
      </w:r>
    </w:p>
    <w:p w:rsidR="00457ADB" w:rsidRDefault="0039725E">
      <w:pPr>
        <w:pStyle w:val="ListParagraph"/>
        <w:numPr>
          <w:ilvl w:val="2"/>
          <w:numId w:val="4"/>
        </w:numPr>
        <w:tabs>
          <w:tab w:val="left" w:pos="1777"/>
          <w:tab w:val="left" w:pos="1778"/>
        </w:tabs>
        <w:ind w:hanging="360"/>
      </w:pPr>
      <w:r>
        <w:t>making adjustments to physical</w:t>
      </w:r>
      <w:r>
        <w:rPr>
          <w:spacing w:val="-5"/>
        </w:rPr>
        <w:t xml:space="preserve"> </w:t>
      </w:r>
      <w:r>
        <w:t>environment/premises;</w:t>
      </w:r>
    </w:p>
    <w:p w:rsidR="00457ADB" w:rsidRDefault="0039725E">
      <w:pPr>
        <w:pStyle w:val="ListParagraph"/>
        <w:numPr>
          <w:ilvl w:val="2"/>
          <w:numId w:val="4"/>
        </w:numPr>
        <w:tabs>
          <w:tab w:val="left" w:pos="1777"/>
          <w:tab w:val="left" w:pos="1778"/>
        </w:tabs>
        <w:ind w:hanging="360"/>
      </w:pPr>
      <w:r>
        <w:t>acquiring or modifying</w:t>
      </w:r>
      <w:r>
        <w:rPr>
          <w:spacing w:val="-1"/>
        </w:rPr>
        <w:t xml:space="preserve"> </w:t>
      </w:r>
      <w:r>
        <w:t>equipment;</w:t>
      </w:r>
    </w:p>
    <w:p w:rsidR="00457ADB" w:rsidRDefault="0039725E">
      <w:pPr>
        <w:pStyle w:val="ListParagraph"/>
        <w:numPr>
          <w:ilvl w:val="2"/>
          <w:numId w:val="4"/>
        </w:numPr>
        <w:tabs>
          <w:tab w:val="left" w:pos="1777"/>
          <w:tab w:val="left" w:pos="1778"/>
        </w:tabs>
        <w:ind w:hanging="360"/>
      </w:pPr>
      <w:r>
        <w:t>providing appropriate training;</w:t>
      </w:r>
    </w:p>
    <w:p w:rsidR="00457ADB" w:rsidRDefault="0039725E">
      <w:pPr>
        <w:pStyle w:val="ListParagraph"/>
        <w:numPr>
          <w:ilvl w:val="2"/>
          <w:numId w:val="4"/>
        </w:numPr>
        <w:tabs>
          <w:tab w:val="left" w:pos="1777"/>
          <w:tab w:val="left" w:pos="1778"/>
        </w:tabs>
        <w:ind w:hanging="360"/>
      </w:pPr>
      <w:r>
        <w:t>modifying instructions or reference</w:t>
      </w:r>
      <w:r>
        <w:rPr>
          <w:spacing w:val="-1"/>
        </w:rPr>
        <w:t xml:space="preserve"> </w:t>
      </w:r>
      <w:r>
        <w:t>manuals;</w:t>
      </w:r>
    </w:p>
    <w:p w:rsidR="00457ADB" w:rsidRDefault="0039725E">
      <w:pPr>
        <w:pStyle w:val="ListParagraph"/>
        <w:numPr>
          <w:ilvl w:val="2"/>
          <w:numId w:val="4"/>
        </w:numPr>
        <w:tabs>
          <w:tab w:val="left" w:pos="1777"/>
          <w:tab w:val="left" w:pos="1778"/>
        </w:tabs>
        <w:ind w:hanging="360"/>
      </w:pPr>
      <w:r>
        <w:t>providing</w:t>
      </w:r>
      <w:r>
        <w:rPr>
          <w:spacing w:val="1"/>
        </w:rPr>
        <w:t xml:space="preserve"> </w:t>
      </w:r>
      <w:r>
        <w:t>supervision;</w:t>
      </w:r>
    </w:p>
    <w:p w:rsidR="00457ADB" w:rsidRDefault="0039725E">
      <w:pPr>
        <w:pStyle w:val="ListParagraph"/>
        <w:numPr>
          <w:ilvl w:val="2"/>
          <w:numId w:val="4"/>
        </w:numPr>
        <w:tabs>
          <w:tab w:val="left" w:pos="1777"/>
          <w:tab w:val="left" w:pos="1778"/>
          <w:tab w:val="left" w:pos="2785"/>
          <w:tab w:val="left" w:pos="4027"/>
          <w:tab w:val="left" w:pos="5069"/>
          <w:tab w:val="left" w:pos="5539"/>
          <w:tab w:val="left" w:pos="6510"/>
          <w:tab w:val="left" w:pos="8108"/>
        </w:tabs>
        <w:spacing w:line="240" w:lineRule="auto"/>
        <w:ind w:right="439" w:hanging="360"/>
      </w:pPr>
      <w:proofErr w:type="gramStart"/>
      <w:r>
        <w:t>allowing</w:t>
      </w:r>
      <w:proofErr w:type="gramEnd"/>
      <w:r>
        <w:tab/>
        <w:t>authorised</w:t>
      </w:r>
      <w:r>
        <w:tab/>
        <w:t>absence</w:t>
      </w:r>
      <w:r>
        <w:tab/>
        <w:t>for</w:t>
      </w:r>
      <w:r>
        <w:tab/>
        <w:t>medical</w:t>
      </w:r>
      <w:r>
        <w:tab/>
        <w:t>appointments,</w:t>
      </w:r>
      <w:r>
        <w:tab/>
      </w:r>
      <w:r>
        <w:rPr>
          <w:spacing w:val="-4"/>
        </w:rPr>
        <w:t xml:space="preserve">assessment, </w:t>
      </w:r>
      <w:r>
        <w:t>treatment, and counselling or rehabilitation</w:t>
      </w:r>
      <w:r>
        <w:rPr>
          <w:spacing w:val="-7"/>
        </w:rPr>
        <w:t xml:space="preserve"> </w:t>
      </w:r>
      <w:r>
        <w:t>activities.</w:t>
      </w:r>
    </w:p>
    <w:p w:rsidR="00457ADB" w:rsidRDefault="00457ADB">
      <w:pPr>
        <w:pStyle w:val="BodyText"/>
      </w:pPr>
    </w:p>
    <w:p w:rsidR="00457ADB" w:rsidRDefault="0039725E">
      <w:pPr>
        <w:pStyle w:val="ListParagraph"/>
        <w:numPr>
          <w:ilvl w:val="1"/>
          <w:numId w:val="4"/>
        </w:numPr>
        <w:tabs>
          <w:tab w:val="left" w:pos="698"/>
        </w:tabs>
        <w:spacing w:before="158" w:line="240" w:lineRule="auto"/>
        <w:ind w:right="439"/>
        <w:jc w:val="both"/>
        <w:rPr>
          <w:rFonts w:ascii="Times New Roman"/>
          <w:sz w:val="24"/>
        </w:rPr>
      </w:pPr>
      <w:r>
        <w:rPr>
          <w:sz w:val="24"/>
        </w:rPr>
        <w:t>A reasonable adjustment may also involve transferring the employee to fill a suitable existing vacant post. It will be necessary to obtain advice from the Occupational Health provider regarding the tasks which the employee is capable</w:t>
      </w:r>
      <w:r>
        <w:rPr>
          <w:spacing w:val="-13"/>
          <w:sz w:val="24"/>
        </w:rPr>
        <w:t xml:space="preserve"> </w:t>
      </w:r>
      <w:r>
        <w:rPr>
          <w:sz w:val="24"/>
        </w:rPr>
        <w:t>of</w:t>
      </w:r>
      <w:r>
        <w:rPr>
          <w:spacing w:val="-13"/>
          <w:sz w:val="24"/>
        </w:rPr>
        <w:t xml:space="preserve"> </w:t>
      </w:r>
      <w:r>
        <w:rPr>
          <w:sz w:val="24"/>
        </w:rPr>
        <w:t>undertaking</w:t>
      </w:r>
      <w:r>
        <w:rPr>
          <w:spacing w:val="-17"/>
          <w:sz w:val="24"/>
        </w:rPr>
        <w:t xml:space="preserve"> </w:t>
      </w:r>
      <w:r>
        <w:rPr>
          <w:sz w:val="24"/>
        </w:rPr>
        <w:t>and</w:t>
      </w:r>
      <w:r>
        <w:rPr>
          <w:spacing w:val="-12"/>
          <w:sz w:val="24"/>
        </w:rPr>
        <w:t xml:space="preserve"> </w:t>
      </w:r>
      <w:r>
        <w:rPr>
          <w:sz w:val="24"/>
        </w:rPr>
        <w:t>in</w:t>
      </w:r>
      <w:r>
        <w:rPr>
          <w:spacing w:val="-14"/>
          <w:sz w:val="24"/>
        </w:rPr>
        <w:t xml:space="preserve"> </w:t>
      </w:r>
      <w:r>
        <w:rPr>
          <w:sz w:val="24"/>
        </w:rPr>
        <w:t>all</w:t>
      </w:r>
      <w:r>
        <w:rPr>
          <w:spacing w:val="-15"/>
          <w:sz w:val="24"/>
        </w:rPr>
        <w:t xml:space="preserve"> </w:t>
      </w:r>
      <w:r>
        <w:rPr>
          <w:sz w:val="24"/>
        </w:rPr>
        <w:t>such</w:t>
      </w:r>
      <w:r>
        <w:rPr>
          <w:spacing w:val="-12"/>
          <w:sz w:val="24"/>
        </w:rPr>
        <w:t xml:space="preserve"> </w:t>
      </w:r>
      <w:r>
        <w:rPr>
          <w:sz w:val="24"/>
        </w:rPr>
        <w:t>cases</w:t>
      </w:r>
      <w:r>
        <w:rPr>
          <w:spacing w:val="-13"/>
          <w:sz w:val="24"/>
        </w:rPr>
        <w:t xml:space="preserve"> </w:t>
      </w:r>
      <w:r>
        <w:rPr>
          <w:sz w:val="24"/>
        </w:rPr>
        <w:t>advice</w:t>
      </w:r>
      <w:r>
        <w:rPr>
          <w:spacing w:val="-13"/>
          <w:sz w:val="24"/>
        </w:rPr>
        <w:t xml:space="preserve"> </w:t>
      </w:r>
      <w:r>
        <w:rPr>
          <w:sz w:val="24"/>
        </w:rPr>
        <w:t>should</w:t>
      </w:r>
      <w:r>
        <w:rPr>
          <w:spacing w:val="-12"/>
          <w:sz w:val="24"/>
        </w:rPr>
        <w:t xml:space="preserve"> </w:t>
      </w:r>
      <w:r>
        <w:rPr>
          <w:sz w:val="24"/>
        </w:rPr>
        <w:t>also</w:t>
      </w:r>
      <w:r>
        <w:rPr>
          <w:spacing w:val="-16"/>
          <w:sz w:val="24"/>
        </w:rPr>
        <w:t xml:space="preserve"> </w:t>
      </w:r>
      <w:r>
        <w:rPr>
          <w:sz w:val="24"/>
        </w:rPr>
        <w:t>be</w:t>
      </w:r>
      <w:r>
        <w:rPr>
          <w:spacing w:val="-12"/>
          <w:sz w:val="24"/>
        </w:rPr>
        <w:t xml:space="preserve"> </w:t>
      </w:r>
      <w:r>
        <w:rPr>
          <w:sz w:val="24"/>
        </w:rPr>
        <w:t>sought</w:t>
      </w:r>
      <w:r>
        <w:rPr>
          <w:spacing w:val="-15"/>
          <w:sz w:val="24"/>
        </w:rPr>
        <w:t xml:space="preserve"> </w:t>
      </w:r>
      <w:r>
        <w:rPr>
          <w:sz w:val="24"/>
        </w:rPr>
        <w:t>from One Education HR and</w:t>
      </w:r>
      <w:r>
        <w:rPr>
          <w:spacing w:val="-1"/>
          <w:sz w:val="24"/>
        </w:rPr>
        <w:t xml:space="preserve"> </w:t>
      </w:r>
      <w:r>
        <w:rPr>
          <w:sz w:val="24"/>
        </w:rPr>
        <w:t>People.</w:t>
      </w:r>
    </w:p>
    <w:p w:rsidR="00457ADB" w:rsidRDefault="00457ADB">
      <w:pPr>
        <w:pStyle w:val="BodyText"/>
        <w:rPr>
          <w:sz w:val="26"/>
        </w:rPr>
      </w:pPr>
    </w:p>
    <w:p w:rsidR="00457ADB" w:rsidRDefault="0039725E">
      <w:pPr>
        <w:pStyle w:val="ListParagraph"/>
        <w:numPr>
          <w:ilvl w:val="1"/>
          <w:numId w:val="4"/>
        </w:numPr>
        <w:tabs>
          <w:tab w:val="left" w:pos="1058"/>
        </w:tabs>
        <w:spacing w:before="216" w:line="240" w:lineRule="auto"/>
        <w:ind w:right="439"/>
        <w:jc w:val="both"/>
        <w:rPr>
          <w:sz w:val="24"/>
        </w:rPr>
      </w:pPr>
      <w:r>
        <w:rPr>
          <w:sz w:val="24"/>
        </w:rPr>
        <w:t>All decisions taken with regard to determining whether an adjustment is reasonable or not, as outlined in the Equality Act’s criteria, must be documented. The rationale for reaching such decisions should also be documented.</w:t>
      </w: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2"/>
        <w:rPr>
          <w:sz w:val="27"/>
        </w:rPr>
      </w:pPr>
    </w:p>
    <w:p w:rsidR="00457ADB" w:rsidRDefault="0039725E">
      <w:pPr>
        <w:spacing w:before="93"/>
        <w:ind w:left="4708" w:right="4808"/>
        <w:jc w:val="center"/>
        <w:rPr>
          <w:sz w:val="20"/>
        </w:rPr>
      </w:pPr>
      <w:r>
        <w:rPr>
          <w:sz w:val="20"/>
        </w:rPr>
        <w:t>21</w:t>
      </w:r>
    </w:p>
    <w:p w:rsidR="00457ADB" w:rsidRDefault="00457ADB">
      <w:pPr>
        <w:jc w:val="center"/>
        <w:rPr>
          <w:sz w:val="20"/>
        </w:rPr>
        <w:sectPr w:rsidR="00457ADB">
          <w:pgSz w:w="12240" w:h="15840"/>
          <w:pgMar w:top="1180" w:right="1000" w:bottom="280" w:left="1460" w:header="720" w:footer="720" w:gutter="0"/>
          <w:cols w:space="720"/>
        </w:sectPr>
      </w:pPr>
    </w:p>
    <w:p w:rsidR="00457ADB" w:rsidRDefault="0039725E">
      <w:pPr>
        <w:pStyle w:val="Heading3"/>
        <w:numPr>
          <w:ilvl w:val="0"/>
          <w:numId w:val="4"/>
        </w:numPr>
        <w:tabs>
          <w:tab w:val="left" w:pos="1057"/>
          <w:tab w:val="left" w:pos="1058"/>
        </w:tabs>
        <w:spacing w:before="77"/>
        <w:rPr>
          <w:color w:val="4F81BC"/>
        </w:rPr>
      </w:pPr>
      <w:bookmarkStart w:id="42" w:name="_bookmark41"/>
      <w:bookmarkEnd w:id="42"/>
      <w:r>
        <w:rPr>
          <w:color w:val="4F81BC"/>
        </w:rPr>
        <w:lastRenderedPageBreak/>
        <w:t>SHORT TERM</w:t>
      </w:r>
      <w:r>
        <w:rPr>
          <w:color w:val="4F81BC"/>
          <w:spacing w:val="-1"/>
        </w:rPr>
        <w:t xml:space="preserve"> </w:t>
      </w:r>
      <w:r>
        <w:rPr>
          <w:color w:val="4F81BC"/>
        </w:rPr>
        <w:t>ABSENCE</w:t>
      </w:r>
    </w:p>
    <w:p w:rsidR="00457ADB" w:rsidRDefault="0039725E">
      <w:pPr>
        <w:pStyle w:val="ListParagraph"/>
        <w:numPr>
          <w:ilvl w:val="1"/>
          <w:numId w:val="4"/>
        </w:numPr>
        <w:tabs>
          <w:tab w:val="left" w:pos="1058"/>
        </w:tabs>
        <w:spacing w:before="44" w:line="276" w:lineRule="auto"/>
        <w:ind w:right="446"/>
        <w:jc w:val="both"/>
        <w:rPr>
          <w:sz w:val="24"/>
        </w:rPr>
      </w:pPr>
      <w:r>
        <w:rPr>
          <w:sz w:val="24"/>
        </w:rPr>
        <w:t>An employee’s disability may have an impact on their attendance and cause intermittent short term</w:t>
      </w:r>
      <w:r>
        <w:rPr>
          <w:spacing w:val="-10"/>
          <w:sz w:val="24"/>
        </w:rPr>
        <w:t xml:space="preserve"> </w:t>
      </w:r>
      <w:r>
        <w:rPr>
          <w:sz w:val="24"/>
        </w:rPr>
        <w:t>absences.</w:t>
      </w:r>
    </w:p>
    <w:p w:rsidR="00457ADB" w:rsidRDefault="0039725E">
      <w:pPr>
        <w:pStyle w:val="ListParagraph"/>
        <w:numPr>
          <w:ilvl w:val="1"/>
          <w:numId w:val="4"/>
        </w:numPr>
        <w:tabs>
          <w:tab w:val="left" w:pos="1058"/>
        </w:tabs>
        <w:spacing w:before="201" w:line="276" w:lineRule="auto"/>
        <w:ind w:right="437"/>
        <w:jc w:val="both"/>
        <w:rPr>
          <w:sz w:val="24"/>
        </w:rPr>
      </w:pPr>
      <w:r>
        <w:rPr>
          <w:sz w:val="24"/>
        </w:rPr>
        <w:t>In those cases where there is a known disability, as defined, schools need to determine whether each absence may be attributed to that employee’s disability. In many instances the employee will tell the school which absences are not directly related to their disability and this will assist the school in determining whether further actions need to be</w:t>
      </w:r>
      <w:r>
        <w:rPr>
          <w:spacing w:val="-11"/>
          <w:sz w:val="24"/>
        </w:rPr>
        <w:t xml:space="preserve"> </w:t>
      </w:r>
      <w:r>
        <w:rPr>
          <w:sz w:val="24"/>
        </w:rPr>
        <w:t>taken.</w:t>
      </w:r>
    </w:p>
    <w:p w:rsidR="00457ADB" w:rsidRDefault="0039725E">
      <w:pPr>
        <w:pStyle w:val="ListParagraph"/>
        <w:numPr>
          <w:ilvl w:val="1"/>
          <w:numId w:val="4"/>
        </w:numPr>
        <w:tabs>
          <w:tab w:val="left" w:pos="1058"/>
        </w:tabs>
        <w:spacing w:before="201" w:line="276" w:lineRule="auto"/>
        <w:ind w:right="443"/>
        <w:jc w:val="both"/>
        <w:rPr>
          <w:sz w:val="24"/>
        </w:rPr>
      </w:pPr>
      <w:r>
        <w:rPr>
          <w:sz w:val="24"/>
        </w:rPr>
        <w:t>Where there have been a number of short term absences, meeting the attendance triggers, and it is unclear which of those absences, if any, relate to the employee’s disability Occupational Health advice must be</w:t>
      </w:r>
      <w:r>
        <w:rPr>
          <w:spacing w:val="-18"/>
          <w:sz w:val="24"/>
        </w:rPr>
        <w:t xml:space="preserve"> </w:t>
      </w:r>
      <w:r>
        <w:rPr>
          <w:sz w:val="24"/>
        </w:rPr>
        <w:t>obtained.</w:t>
      </w:r>
    </w:p>
    <w:p w:rsidR="00457ADB" w:rsidRDefault="0039725E">
      <w:pPr>
        <w:pStyle w:val="ListParagraph"/>
        <w:numPr>
          <w:ilvl w:val="1"/>
          <w:numId w:val="4"/>
        </w:numPr>
        <w:tabs>
          <w:tab w:val="left" w:pos="1058"/>
        </w:tabs>
        <w:spacing w:before="200" w:line="276" w:lineRule="auto"/>
        <w:ind w:right="444"/>
        <w:jc w:val="both"/>
        <w:rPr>
          <w:sz w:val="24"/>
        </w:rPr>
      </w:pPr>
      <w:r>
        <w:rPr>
          <w:sz w:val="24"/>
        </w:rPr>
        <w:t>The referral must clearly identify full details of each absence including reason for the absence, dates and relevant information provided by the employee at the time of their return to</w:t>
      </w:r>
      <w:r>
        <w:rPr>
          <w:spacing w:val="-4"/>
          <w:sz w:val="24"/>
        </w:rPr>
        <w:t xml:space="preserve"> </w:t>
      </w:r>
      <w:r>
        <w:rPr>
          <w:sz w:val="24"/>
        </w:rPr>
        <w:t>work.</w:t>
      </w:r>
    </w:p>
    <w:p w:rsidR="00457ADB" w:rsidRDefault="0039725E">
      <w:pPr>
        <w:pStyle w:val="ListParagraph"/>
        <w:numPr>
          <w:ilvl w:val="1"/>
          <w:numId w:val="4"/>
        </w:numPr>
        <w:tabs>
          <w:tab w:val="left" w:pos="1058"/>
        </w:tabs>
        <w:spacing w:before="200" w:line="276" w:lineRule="auto"/>
        <w:ind w:right="436"/>
        <w:jc w:val="both"/>
        <w:rPr>
          <w:sz w:val="24"/>
        </w:rPr>
      </w:pPr>
      <w:r>
        <w:rPr>
          <w:sz w:val="24"/>
        </w:rPr>
        <w:t>The Occupational Health Advisor will inform the school of those absences which, in their medical opinion, relate to the employee’s disability. This information will enable the school to determine their</w:t>
      </w:r>
      <w:r>
        <w:rPr>
          <w:spacing w:val="-13"/>
          <w:sz w:val="24"/>
        </w:rPr>
        <w:t xml:space="preserve"> </w:t>
      </w:r>
      <w:r>
        <w:rPr>
          <w:sz w:val="24"/>
        </w:rPr>
        <w:t>actions.</w:t>
      </w:r>
    </w:p>
    <w:p w:rsidR="00457ADB" w:rsidRDefault="0039725E">
      <w:pPr>
        <w:pStyle w:val="ListParagraph"/>
        <w:numPr>
          <w:ilvl w:val="1"/>
          <w:numId w:val="4"/>
        </w:numPr>
        <w:tabs>
          <w:tab w:val="left" w:pos="1058"/>
        </w:tabs>
        <w:spacing w:before="200" w:line="276" w:lineRule="auto"/>
        <w:ind w:right="434"/>
        <w:jc w:val="both"/>
        <w:rPr>
          <w:sz w:val="24"/>
        </w:rPr>
      </w:pPr>
      <w:r>
        <w:rPr>
          <w:sz w:val="24"/>
        </w:rPr>
        <w:t>It</w:t>
      </w:r>
      <w:r>
        <w:rPr>
          <w:spacing w:val="-13"/>
          <w:sz w:val="24"/>
        </w:rPr>
        <w:t xml:space="preserve"> </w:t>
      </w:r>
      <w:r>
        <w:rPr>
          <w:sz w:val="24"/>
        </w:rPr>
        <w:t>is</w:t>
      </w:r>
      <w:r>
        <w:rPr>
          <w:spacing w:val="-13"/>
          <w:sz w:val="24"/>
        </w:rPr>
        <w:t xml:space="preserve"> </w:t>
      </w:r>
      <w:r>
        <w:rPr>
          <w:sz w:val="24"/>
        </w:rPr>
        <w:t>important</w:t>
      </w:r>
      <w:r>
        <w:rPr>
          <w:spacing w:val="-15"/>
          <w:sz w:val="24"/>
        </w:rPr>
        <w:t xml:space="preserve"> </w:t>
      </w:r>
      <w:r>
        <w:rPr>
          <w:sz w:val="24"/>
        </w:rPr>
        <w:t>to</w:t>
      </w:r>
      <w:r>
        <w:rPr>
          <w:spacing w:val="-12"/>
          <w:sz w:val="24"/>
        </w:rPr>
        <w:t xml:space="preserve"> </w:t>
      </w:r>
      <w:r>
        <w:rPr>
          <w:sz w:val="24"/>
        </w:rPr>
        <w:t>note</w:t>
      </w:r>
      <w:r>
        <w:rPr>
          <w:spacing w:val="-15"/>
          <w:sz w:val="24"/>
        </w:rPr>
        <w:t xml:space="preserve"> </w:t>
      </w:r>
      <w:r>
        <w:rPr>
          <w:sz w:val="24"/>
        </w:rPr>
        <w:t>that</w:t>
      </w:r>
      <w:r>
        <w:rPr>
          <w:spacing w:val="-12"/>
          <w:sz w:val="24"/>
        </w:rPr>
        <w:t xml:space="preserve"> </w:t>
      </w:r>
      <w:r>
        <w:rPr>
          <w:sz w:val="24"/>
        </w:rPr>
        <w:t>it</w:t>
      </w:r>
      <w:r>
        <w:rPr>
          <w:spacing w:val="-13"/>
          <w:sz w:val="24"/>
        </w:rPr>
        <w:t xml:space="preserve"> </w:t>
      </w:r>
      <w:r>
        <w:rPr>
          <w:sz w:val="24"/>
        </w:rPr>
        <w:t>is</w:t>
      </w:r>
      <w:r>
        <w:rPr>
          <w:spacing w:val="-13"/>
          <w:sz w:val="24"/>
        </w:rPr>
        <w:t xml:space="preserve"> </w:t>
      </w:r>
      <w:r>
        <w:rPr>
          <w:sz w:val="24"/>
        </w:rPr>
        <w:t>possible</w:t>
      </w:r>
      <w:r>
        <w:rPr>
          <w:spacing w:val="-16"/>
          <w:sz w:val="24"/>
        </w:rPr>
        <w:t xml:space="preserve"> </w:t>
      </w:r>
      <w:r>
        <w:rPr>
          <w:sz w:val="24"/>
        </w:rPr>
        <w:t>to</w:t>
      </w:r>
      <w:r>
        <w:rPr>
          <w:spacing w:val="-12"/>
          <w:sz w:val="24"/>
        </w:rPr>
        <w:t xml:space="preserve"> </w:t>
      </w:r>
      <w:r>
        <w:rPr>
          <w:sz w:val="24"/>
        </w:rPr>
        <w:t>discriminate</w:t>
      </w:r>
      <w:r>
        <w:rPr>
          <w:spacing w:val="-12"/>
          <w:sz w:val="24"/>
        </w:rPr>
        <w:t xml:space="preserve"> </w:t>
      </w:r>
      <w:r>
        <w:rPr>
          <w:sz w:val="24"/>
        </w:rPr>
        <w:t>where</w:t>
      </w:r>
      <w:r>
        <w:rPr>
          <w:spacing w:val="-13"/>
          <w:sz w:val="24"/>
        </w:rPr>
        <w:t xml:space="preserve"> </w:t>
      </w:r>
      <w:r>
        <w:rPr>
          <w:sz w:val="24"/>
        </w:rPr>
        <w:t>an</w:t>
      </w:r>
      <w:r>
        <w:rPr>
          <w:spacing w:val="-16"/>
          <w:sz w:val="24"/>
        </w:rPr>
        <w:t xml:space="preserve"> </w:t>
      </w:r>
      <w:r>
        <w:rPr>
          <w:sz w:val="24"/>
        </w:rPr>
        <w:t>employer</w:t>
      </w:r>
      <w:r>
        <w:rPr>
          <w:spacing w:val="-6"/>
          <w:sz w:val="24"/>
        </w:rPr>
        <w:t xml:space="preserve"> </w:t>
      </w:r>
      <w:r>
        <w:rPr>
          <w:sz w:val="24"/>
          <w:u w:val="single"/>
        </w:rPr>
        <w:t>could</w:t>
      </w:r>
      <w:r>
        <w:rPr>
          <w:sz w:val="24"/>
        </w:rPr>
        <w:t xml:space="preserve"> have</w:t>
      </w:r>
      <w:r>
        <w:rPr>
          <w:spacing w:val="-12"/>
          <w:sz w:val="24"/>
        </w:rPr>
        <w:t xml:space="preserve"> </w:t>
      </w:r>
      <w:r>
        <w:rPr>
          <w:sz w:val="24"/>
        </w:rPr>
        <w:t>been</w:t>
      </w:r>
      <w:r>
        <w:rPr>
          <w:spacing w:val="-13"/>
          <w:sz w:val="24"/>
        </w:rPr>
        <w:t xml:space="preserve"> </w:t>
      </w:r>
      <w:r>
        <w:rPr>
          <w:sz w:val="24"/>
        </w:rPr>
        <w:t>expected</w:t>
      </w:r>
      <w:r>
        <w:rPr>
          <w:spacing w:val="-13"/>
          <w:sz w:val="24"/>
        </w:rPr>
        <w:t xml:space="preserve"> </w:t>
      </w:r>
      <w:r>
        <w:rPr>
          <w:sz w:val="24"/>
        </w:rPr>
        <w:t>to</w:t>
      </w:r>
      <w:r>
        <w:rPr>
          <w:spacing w:val="-14"/>
          <w:sz w:val="24"/>
        </w:rPr>
        <w:t xml:space="preserve"> </w:t>
      </w:r>
      <w:r>
        <w:rPr>
          <w:sz w:val="24"/>
        </w:rPr>
        <w:t>know</w:t>
      </w:r>
      <w:r>
        <w:rPr>
          <w:spacing w:val="-14"/>
          <w:sz w:val="24"/>
        </w:rPr>
        <w:t xml:space="preserve"> </w:t>
      </w:r>
      <w:r>
        <w:rPr>
          <w:sz w:val="24"/>
        </w:rPr>
        <w:t>of</w:t>
      </w:r>
      <w:r>
        <w:rPr>
          <w:spacing w:val="-12"/>
          <w:sz w:val="24"/>
        </w:rPr>
        <w:t xml:space="preserve"> </w:t>
      </w:r>
      <w:r>
        <w:rPr>
          <w:sz w:val="24"/>
        </w:rPr>
        <w:t>a</w:t>
      </w:r>
      <w:r>
        <w:rPr>
          <w:spacing w:val="-13"/>
          <w:sz w:val="24"/>
        </w:rPr>
        <w:t xml:space="preserve"> </w:t>
      </w:r>
      <w:r>
        <w:rPr>
          <w:sz w:val="24"/>
        </w:rPr>
        <w:t>disability</w:t>
      </w:r>
      <w:r>
        <w:rPr>
          <w:spacing w:val="-14"/>
          <w:sz w:val="24"/>
        </w:rPr>
        <w:t xml:space="preserve"> </w:t>
      </w:r>
      <w:r>
        <w:rPr>
          <w:sz w:val="24"/>
        </w:rPr>
        <w:t>even</w:t>
      </w:r>
      <w:r>
        <w:rPr>
          <w:spacing w:val="-11"/>
          <w:sz w:val="24"/>
        </w:rPr>
        <w:t xml:space="preserve"> </w:t>
      </w:r>
      <w:r>
        <w:rPr>
          <w:sz w:val="24"/>
        </w:rPr>
        <w:t>if</w:t>
      </w:r>
      <w:r>
        <w:rPr>
          <w:spacing w:val="-11"/>
          <w:sz w:val="24"/>
        </w:rPr>
        <w:t xml:space="preserve"> </w:t>
      </w:r>
      <w:r>
        <w:rPr>
          <w:sz w:val="24"/>
        </w:rPr>
        <w:t>the</w:t>
      </w:r>
      <w:r>
        <w:rPr>
          <w:spacing w:val="-11"/>
          <w:sz w:val="24"/>
        </w:rPr>
        <w:t xml:space="preserve"> </w:t>
      </w:r>
      <w:r>
        <w:rPr>
          <w:sz w:val="24"/>
        </w:rPr>
        <w:t>individual</w:t>
      </w:r>
      <w:r>
        <w:rPr>
          <w:spacing w:val="-12"/>
          <w:sz w:val="24"/>
        </w:rPr>
        <w:t xml:space="preserve"> </w:t>
      </w:r>
      <w:r>
        <w:rPr>
          <w:sz w:val="24"/>
        </w:rPr>
        <w:t>has</w:t>
      </w:r>
      <w:r>
        <w:rPr>
          <w:spacing w:val="-14"/>
          <w:sz w:val="24"/>
        </w:rPr>
        <w:t xml:space="preserve"> </w:t>
      </w:r>
      <w:r>
        <w:rPr>
          <w:sz w:val="24"/>
        </w:rPr>
        <w:t>not</w:t>
      </w:r>
      <w:r>
        <w:rPr>
          <w:spacing w:val="-13"/>
          <w:sz w:val="24"/>
        </w:rPr>
        <w:t xml:space="preserve"> </w:t>
      </w:r>
      <w:r>
        <w:rPr>
          <w:sz w:val="24"/>
        </w:rPr>
        <w:t>directly advised the school. Further guidance may be sought from</w:t>
      </w:r>
      <w:r>
        <w:rPr>
          <w:spacing w:val="-17"/>
          <w:sz w:val="24"/>
        </w:rPr>
        <w:t xml:space="preserve"> </w:t>
      </w:r>
      <w:proofErr w:type="spellStart"/>
      <w:r>
        <w:rPr>
          <w:sz w:val="24"/>
        </w:rPr>
        <w:t>HR&amp;People</w:t>
      </w:r>
      <w:proofErr w:type="spellEnd"/>
      <w:r>
        <w:rPr>
          <w:sz w:val="24"/>
        </w:rPr>
        <w:t>.</w:t>
      </w:r>
    </w:p>
    <w:p w:rsidR="00457ADB" w:rsidRDefault="0039725E">
      <w:pPr>
        <w:pStyle w:val="Heading3"/>
        <w:numPr>
          <w:ilvl w:val="0"/>
          <w:numId w:val="4"/>
        </w:numPr>
        <w:tabs>
          <w:tab w:val="left" w:pos="1057"/>
          <w:tab w:val="left" w:pos="1058"/>
        </w:tabs>
        <w:spacing w:before="203"/>
        <w:rPr>
          <w:color w:val="4F81BC"/>
        </w:rPr>
      </w:pPr>
      <w:bookmarkStart w:id="43" w:name="_bookmark42"/>
      <w:bookmarkEnd w:id="43"/>
      <w:r>
        <w:rPr>
          <w:color w:val="4F81BC"/>
        </w:rPr>
        <w:t>LONG TERM</w:t>
      </w:r>
      <w:r>
        <w:rPr>
          <w:color w:val="4F81BC"/>
          <w:spacing w:val="-3"/>
        </w:rPr>
        <w:t xml:space="preserve"> </w:t>
      </w:r>
      <w:r>
        <w:rPr>
          <w:color w:val="4F81BC"/>
        </w:rPr>
        <w:t>ABSENCE</w:t>
      </w:r>
    </w:p>
    <w:p w:rsidR="00457ADB" w:rsidRDefault="0039725E">
      <w:pPr>
        <w:pStyle w:val="ListParagraph"/>
        <w:numPr>
          <w:ilvl w:val="1"/>
          <w:numId w:val="4"/>
        </w:numPr>
        <w:tabs>
          <w:tab w:val="left" w:pos="1058"/>
        </w:tabs>
        <w:spacing w:before="43" w:line="276" w:lineRule="auto"/>
        <w:ind w:right="443"/>
        <w:jc w:val="both"/>
        <w:rPr>
          <w:sz w:val="24"/>
        </w:rPr>
      </w:pPr>
      <w:r>
        <w:rPr>
          <w:sz w:val="24"/>
        </w:rPr>
        <w:t>When looking at potentially dismissing employees with long term absence problems it is essential to consider the Equality Act as well as unfair dismissal liabilities.</w:t>
      </w:r>
    </w:p>
    <w:p w:rsidR="00457ADB" w:rsidRDefault="0039725E">
      <w:pPr>
        <w:pStyle w:val="ListParagraph"/>
        <w:numPr>
          <w:ilvl w:val="1"/>
          <w:numId w:val="4"/>
        </w:numPr>
        <w:tabs>
          <w:tab w:val="left" w:pos="1058"/>
        </w:tabs>
        <w:spacing w:before="200" w:line="276" w:lineRule="auto"/>
        <w:ind w:right="441"/>
        <w:jc w:val="both"/>
        <w:rPr>
          <w:sz w:val="24"/>
        </w:rPr>
      </w:pPr>
      <w:r>
        <w:rPr>
          <w:sz w:val="24"/>
        </w:rPr>
        <w:t>It is a requirement that schools make proper investigations whenever an employee is absent for a significant period. Long term absence may indicate the likelihood of disability and therefore Occupational Health advice may be useful to inform further management</w:t>
      </w:r>
      <w:r>
        <w:rPr>
          <w:spacing w:val="-9"/>
          <w:sz w:val="24"/>
        </w:rPr>
        <w:t xml:space="preserve"> </w:t>
      </w:r>
      <w:r>
        <w:rPr>
          <w:sz w:val="24"/>
        </w:rPr>
        <w:t>actions.</w:t>
      </w:r>
    </w:p>
    <w:p w:rsidR="00457ADB" w:rsidRDefault="0039725E">
      <w:pPr>
        <w:pStyle w:val="ListParagraph"/>
        <w:numPr>
          <w:ilvl w:val="1"/>
          <w:numId w:val="4"/>
        </w:numPr>
        <w:tabs>
          <w:tab w:val="left" w:pos="1058"/>
        </w:tabs>
        <w:spacing w:before="199" w:line="276" w:lineRule="auto"/>
        <w:ind w:right="436"/>
        <w:jc w:val="both"/>
        <w:rPr>
          <w:sz w:val="24"/>
        </w:rPr>
      </w:pPr>
      <w:r>
        <w:rPr>
          <w:sz w:val="24"/>
        </w:rPr>
        <w:t>All</w:t>
      </w:r>
      <w:r>
        <w:rPr>
          <w:spacing w:val="-11"/>
          <w:sz w:val="24"/>
        </w:rPr>
        <w:t xml:space="preserve"> </w:t>
      </w:r>
      <w:r>
        <w:rPr>
          <w:sz w:val="24"/>
        </w:rPr>
        <w:t>Referrals</w:t>
      </w:r>
      <w:r>
        <w:rPr>
          <w:spacing w:val="-11"/>
          <w:sz w:val="24"/>
        </w:rPr>
        <w:t xml:space="preserve"> </w:t>
      </w:r>
      <w:r>
        <w:rPr>
          <w:sz w:val="24"/>
        </w:rPr>
        <w:t>made</w:t>
      </w:r>
      <w:r>
        <w:rPr>
          <w:spacing w:val="-8"/>
          <w:sz w:val="24"/>
        </w:rPr>
        <w:t xml:space="preserve"> </w:t>
      </w:r>
      <w:r>
        <w:rPr>
          <w:sz w:val="24"/>
        </w:rPr>
        <w:t>to</w:t>
      </w:r>
      <w:r>
        <w:rPr>
          <w:spacing w:val="-9"/>
          <w:sz w:val="24"/>
        </w:rPr>
        <w:t xml:space="preserve"> </w:t>
      </w:r>
      <w:r>
        <w:rPr>
          <w:sz w:val="24"/>
        </w:rPr>
        <w:t>the</w:t>
      </w:r>
      <w:r>
        <w:rPr>
          <w:spacing w:val="-9"/>
          <w:sz w:val="24"/>
        </w:rPr>
        <w:t xml:space="preserve"> </w:t>
      </w:r>
      <w:r>
        <w:rPr>
          <w:sz w:val="24"/>
        </w:rPr>
        <w:t>Occupational</w:t>
      </w:r>
      <w:r>
        <w:rPr>
          <w:spacing w:val="-10"/>
          <w:sz w:val="24"/>
        </w:rPr>
        <w:t xml:space="preserve"> </w:t>
      </w:r>
      <w:r>
        <w:rPr>
          <w:sz w:val="24"/>
        </w:rPr>
        <w:t>Health</w:t>
      </w:r>
      <w:r>
        <w:rPr>
          <w:spacing w:val="-9"/>
          <w:sz w:val="24"/>
        </w:rPr>
        <w:t xml:space="preserve"> </w:t>
      </w:r>
      <w:r>
        <w:rPr>
          <w:sz w:val="24"/>
        </w:rPr>
        <w:t>provider,</w:t>
      </w:r>
      <w:r>
        <w:rPr>
          <w:spacing w:val="-10"/>
          <w:sz w:val="24"/>
        </w:rPr>
        <w:t xml:space="preserve"> </w:t>
      </w:r>
      <w:r>
        <w:rPr>
          <w:sz w:val="24"/>
        </w:rPr>
        <w:t>irrespective</w:t>
      </w:r>
      <w:r>
        <w:rPr>
          <w:spacing w:val="-9"/>
          <w:sz w:val="24"/>
        </w:rPr>
        <w:t xml:space="preserve"> </w:t>
      </w:r>
      <w:r>
        <w:rPr>
          <w:sz w:val="24"/>
        </w:rPr>
        <w:t>of</w:t>
      </w:r>
      <w:r>
        <w:rPr>
          <w:spacing w:val="-7"/>
          <w:sz w:val="24"/>
        </w:rPr>
        <w:t xml:space="preserve"> </w:t>
      </w:r>
      <w:r>
        <w:rPr>
          <w:sz w:val="24"/>
        </w:rPr>
        <w:t>whether absence</w:t>
      </w:r>
      <w:r>
        <w:rPr>
          <w:spacing w:val="-11"/>
          <w:sz w:val="24"/>
        </w:rPr>
        <w:t xml:space="preserve"> </w:t>
      </w:r>
      <w:r>
        <w:rPr>
          <w:sz w:val="24"/>
        </w:rPr>
        <w:t>has</w:t>
      </w:r>
      <w:r>
        <w:rPr>
          <w:spacing w:val="-12"/>
          <w:sz w:val="24"/>
        </w:rPr>
        <w:t xml:space="preserve"> </w:t>
      </w:r>
      <w:r>
        <w:rPr>
          <w:sz w:val="24"/>
        </w:rPr>
        <w:t>occurred</w:t>
      </w:r>
      <w:r>
        <w:rPr>
          <w:spacing w:val="-12"/>
          <w:sz w:val="24"/>
        </w:rPr>
        <w:t xml:space="preserve"> </w:t>
      </w:r>
      <w:r>
        <w:rPr>
          <w:sz w:val="24"/>
        </w:rPr>
        <w:t>or</w:t>
      </w:r>
      <w:r>
        <w:rPr>
          <w:spacing w:val="-12"/>
          <w:sz w:val="24"/>
        </w:rPr>
        <w:t xml:space="preserve"> </w:t>
      </w:r>
      <w:r>
        <w:rPr>
          <w:sz w:val="24"/>
        </w:rPr>
        <w:t>the</w:t>
      </w:r>
      <w:r>
        <w:rPr>
          <w:spacing w:val="-10"/>
          <w:sz w:val="24"/>
        </w:rPr>
        <w:t xml:space="preserve"> </w:t>
      </w:r>
      <w:r>
        <w:rPr>
          <w:sz w:val="24"/>
        </w:rPr>
        <w:t>length</w:t>
      </w:r>
      <w:r>
        <w:rPr>
          <w:spacing w:val="-10"/>
          <w:sz w:val="24"/>
        </w:rPr>
        <w:t xml:space="preserve"> </w:t>
      </w:r>
      <w:r>
        <w:rPr>
          <w:sz w:val="24"/>
        </w:rPr>
        <w:t>of</w:t>
      </w:r>
      <w:r>
        <w:rPr>
          <w:spacing w:val="-10"/>
          <w:sz w:val="24"/>
        </w:rPr>
        <w:t xml:space="preserve"> </w:t>
      </w:r>
      <w:r>
        <w:rPr>
          <w:sz w:val="24"/>
        </w:rPr>
        <w:t>any</w:t>
      </w:r>
      <w:r>
        <w:rPr>
          <w:spacing w:val="-14"/>
          <w:sz w:val="24"/>
        </w:rPr>
        <w:t xml:space="preserve"> </w:t>
      </w:r>
      <w:proofErr w:type="gramStart"/>
      <w:r>
        <w:rPr>
          <w:sz w:val="24"/>
        </w:rPr>
        <w:t>absence,</w:t>
      </w:r>
      <w:proofErr w:type="gramEnd"/>
      <w:r>
        <w:rPr>
          <w:spacing w:val="-11"/>
          <w:sz w:val="24"/>
        </w:rPr>
        <w:t xml:space="preserve"> </w:t>
      </w:r>
      <w:r>
        <w:rPr>
          <w:sz w:val="24"/>
        </w:rPr>
        <w:t>will</w:t>
      </w:r>
      <w:r>
        <w:rPr>
          <w:spacing w:val="-11"/>
          <w:sz w:val="24"/>
        </w:rPr>
        <w:t xml:space="preserve"> </w:t>
      </w:r>
      <w:r>
        <w:rPr>
          <w:sz w:val="24"/>
        </w:rPr>
        <w:t>be</w:t>
      </w:r>
      <w:r>
        <w:rPr>
          <w:spacing w:val="-11"/>
          <w:sz w:val="24"/>
        </w:rPr>
        <w:t xml:space="preserve"> </w:t>
      </w:r>
      <w:r>
        <w:rPr>
          <w:sz w:val="24"/>
        </w:rPr>
        <w:t>given</w:t>
      </w:r>
      <w:r>
        <w:rPr>
          <w:spacing w:val="-10"/>
          <w:sz w:val="24"/>
        </w:rPr>
        <w:t xml:space="preserve"> </w:t>
      </w:r>
      <w:r>
        <w:rPr>
          <w:sz w:val="24"/>
        </w:rPr>
        <w:t>consideration in relation to the Equality Act and wherever possible the Occupational Health provider will indicate whether the provisions of the Act apply. Schools will be informed</w:t>
      </w:r>
      <w:r>
        <w:rPr>
          <w:spacing w:val="-13"/>
          <w:sz w:val="24"/>
        </w:rPr>
        <w:t xml:space="preserve"> </w:t>
      </w:r>
      <w:r>
        <w:rPr>
          <w:sz w:val="24"/>
        </w:rPr>
        <w:t>of</w:t>
      </w:r>
      <w:r>
        <w:rPr>
          <w:spacing w:val="-14"/>
          <w:sz w:val="24"/>
        </w:rPr>
        <w:t xml:space="preserve"> </w:t>
      </w:r>
      <w:r>
        <w:rPr>
          <w:sz w:val="24"/>
        </w:rPr>
        <w:t>the</w:t>
      </w:r>
      <w:r>
        <w:rPr>
          <w:spacing w:val="-16"/>
          <w:sz w:val="24"/>
        </w:rPr>
        <w:t xml:space="preserve"> </w:t>
      </w:r>
      <w:r>
        <w:rPr>
          <w:sz w:val="24"/>
        </w:rPr>
        <w:t>medical</w:t>
      </w:r>
      <w:r>
        <w:rPr>
          <w:spacing w:val="-14"/>
          <w:sz w:val="24"/>
        </w:rPr>
        <w:t xml:space="preserve"> </w:t>
      </w:r>
      <w:r>
        <w:rPr>
          <w:sz w:val="24"/>
        </w:rPr>
        <w:t>opinion,</w:t>
      </w:r>
      <w:r>
        <w:rPr>
          <w:spacing w:val="-15"/>
          <w:sz w:val="24"/>
        </w:rPr>
        <w:t xml:space="preserve"> </w:t>
      </w:r>
      <w:r>
        <w:rPr>
          <w:sz w:val="24"/>
        </w:rPr>
        <w:t>on</w:t>
      </w:r>
      <w:r>
        <w:rPr>
          <w:spacing w:val="-13"/>
          <w:sz w:val="24"/>
        </w:rPr>
        <w:t xml:space="preserve"> </w:t>
      </w:r>
      <w:r>
        <w:rPr>
          <w:sz w:val="24"/>
        </w:rPr>
        <w:t>the</w:t>
      </w:r>
      <w:r>
        <w:rPr>
          <w:spacing w:val="-16"/>
          <w:sz w:val="24"/>
        </w:rPr>
        <w:t xml:space="preserve"> </w:t>
      </w:r>
      <w:r>
        <w:rPr>
          <w:sz w:val="24"/>
        </w:rPr>
        <w:t>basis</w:t>
      </w:r>
      <w:r>
        <w:rPr>
          <w:spacing w:val="-17"/>
          <w:sz w:val="24"/>
        </w:rPr>
        <w:t xml:space="preserve"> </w:t>
      </w:r>
      <w:r>
        <w:rPr>
          <w:sz w:val="24"/>
        </w:rPr>
        <w:t>of</w:t>
      </w:r>
      <w:r>
        <w:rPr>
          <w:spacing w:val="-10"/>
          <w:sz w:val="24"/>
        </w:rPr>
        <w:t xml:space="preserve"> </w:t>
      </w:r>
      <w:r>
        <w:rPr>
          <w:sz w:val="24"/>
        </w:rPr>
        <w:t>the</w:t>
      </w:r>
      <w:r>
        <w:rPr>
          <w:spacing w:val="-13"/>
          <w:sz w:val="24"/>
        </w:rPr>
        <w:t xml:space="preserve"> </w:t>
      </w:r>
      <w:r>
        <w:rPr>
          <w:sz w:val="24"/>
        </w:rPr>
        <w:t>information</w:t>
      </w:r>
      <w:r>
        <w:rPr>
          <w:spacing w:val="-13"/>
          <w:sz w:val="24"/>
        </w:rPr>
        <w:t xml:space="preserve"> </w:t>
      </w:r>
      <w:r>
        <w:rPr>
          <w:sz w:val="24"/>
        </w:rPr>
        <w:t>available</w:t>
      </w:r>
      <w:r>
        <w:rPr>
          <w:spacing w:val="-13"/>
          <w:sz w:val="24"/>
        </w:rPr>
        <w:t xml:space="preserve"> </w:t>
      </w:r>
      <w:r>
        <w:rPr>
          <w:sz w:val="24"/>
        </w:rPr>
        <w:t>at</w:t>
      </w:r>
      <w:r>
        <w:rPr>
          <w:spacing w:val="-13"/>
          <w:sz w:val="24"/>
        </w:rPr>
        <w:t xml:space="preserve"> </w:t>
      </w:r>
      <w:r>
        <w:rPr>
          <w:sz w:val="24"/>
        </w:rPr>
        <w:t>that time, in the Response</w:t>
      </w:r>
      <w:r>
        <w:rPr>
          <w:spacing w:val="-1"/>
          <w:sz w:val="24"/>
        </w:rPr>
        <w:t xml:space="preserve"> </w:t>
      </w:r>
      <w:r>
        <w:rPr>
          <w:sz w:val="24"/>
        </w:rPr>
        <w:t>Form.</w:t>
      </w: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11"/>
        <w:rPr>
          <w:sz w:val="29"/>
        </w:rPr>
      </w:pPr>
    </w:p>
    <w:p w:rsidR="00457ADB" w:rsidRDefault="0039725E">
      <w:pPr>
        <w:spacing w:before="92"/>
        <w:ind w:left="4708" w:right="4808"/>
        <w:jc w:val="center"/>
        <w:rPr>
          <w:sz w:val="20"/>
        </w:rPr>
      </w:pPr>
      <w:r>
        <w:rPr>
          <w:sz w:val="20"/>
        </w:rPr>
        <w:t>22</w:t>
      </w:r>
    </w:p>
    <w:p w:rsidR="00457ADB" w:rsidRDefault="00457ADB">
      <w:pPr>
        <w:jc w:val="center"/>
        <w:rPr>
          <w:sz w:val="20"/>
        </w:rPr>
        <w:sectPr w:rsidR="00457ADB">
          <w:pgSz w:w="12240" w:h="15840"/>
          <w:pgMar w:top="1180" w:right="1000" w:bottom="280" w:left="1460" w:header="720" w:footer="720" w:gutter="0"/>
          <w:cols w:space="720"/>
        </w:sectPr>
      </w:pPr>
    </w:p>
    <w:p w:rsidR="00457ADB" w:rsidRDefault="0039725E">
      <w:pPr>
        <w:pStyle w:val="Heading3"/>
        <w:numPr>
          <w:ilvl w:val="0"/>
          <w:numId w:val="4"/>
        </w:numPr>
        <w:tabs>
          <w:tab w:val="left" w:pos="1057"/>
          <w:tab w:val="left" w:pos="1058"/>
        </w:tabs>
        <w:spacing w:before="77" w:line="276" w:lineRule="auto"/>
        <w:ind w:right="806"/>
        <w:rPr>
          <w:color w:val="4F81BC"/>
        </w:rPr>
      </w:pPr>
      <w:bookmarkStart w:id="44" w:name="_bookmark43"/>
      <w:bookmarkEnd w:id="44"/>
      <w:r>
        <w:rPr>
          <w:color w:val="4F81BC"/>
        </w:rPr>
        <w:lastRenderedPageBreak/>
        <w:t>CONSIDERATION OF BRINGING THE EMPLOYEES EMPLOYMENT</w:t>
      </w:r>
      <w:r>
        <w:rPr>
          <w:color w:val="4F81BC"/>
          <w:spacing w:val="-30"/>
        </w:rPr>
        <w:t xml:space="preserve"> </w:t>
      </w:r>
      <w:r>
        <w:rPr>
          <w:color w:val="4F81BC"/>
        </w:rPr>
        <w:t>TO AN END</w:t>
      </w:r>
    </w:p>
    <w:p w:rsidR="00457ADB" w:rsidRDefault="0039725E">
      <w:pPr>
        <w:pStyle w:val="ListParagraph"/>
        <w:numPr>
          <w:ilvl w:val="1"/>
          <w:numId w:val="4"/>
        </w:numPr>
        <w:tabs>
          <w:tab w:val="left" w:pos="1058"/>
        </w:tabs>
        <w:spacing w:line="276" w:lineRule="auto"/>
        <w:ind w:right="443"/>
        <w:jc w:val="both"/>
        <w:rPr>
          <w:sz w:val="24"/>
        </w:rPr>
      </w:pPr>
      <w:r>
        <w:rPr>
          <w:sz w:val="24"/>
        </w:rPr>
        <w:t>The dismissal of a disabled employee, on the grounds of his or her disability, or subjecting an employee to any other detriment on the grounds of his or her disability is unlawful under the disability provisions of the Equality Act. However, where an employee’s disability makes it impossible for him/her to perform the main functions of their job, and all reasonable adjustments have been fully explored, termination of employment may be</w:t>
      </w:r>
      <w:r>
        <w:rPr>
          <w:spacing w:val="-14"/>
          <w:sz w:val="24"/>
        </w:rPr>
        <w:t xml:space="preserve"> </w:t>
      </w:r>
      <w:r>
        <w:rPr>
          <w:sz w:val="24"/>
        </w:rPr>
        <w:t>justified.</w:t>
      </w:r>
    </w:p>
    <w:p w:rsidR="00457ADB" w:rsidRDefault="0039725E">
      <w:pPr>
        <w:pStyle w:val="ListParagraph"/>
        <w:numPr>
          <w:ilvl w:val="1"/>
          <w:numId w:val="4"/>
        </w:numPr>
        <w:tabs>
          <w:tab w:val="left" w:pos="1058"/>
        </w:tabs>
        <w:spacing w:before="199" w:line="276" w:lineRule="auto"/>
        <w:ind w:right="444"/>
        <w:jc w:val="both"/>
        <w:rPr>
          <w:sz w:val="24"/>
        </w:rPr>
      </w:pPr>
      <w:r>
        <w:rPr>
          <w:sz w:val="24"/>
        </w:rPr>
        <w:t>In addition to considering whether suitable alternative employment is</w:t>
      </w:r>
      <w:r>
        <w:rPr>
          <w:spacing w:val="-32"/>
          <w:sz w:val="24"/>
        </w:rPr>
        <w:t xml:space="preserve"> </w:t>
      </w:r>
      <w:r>
        <w:rPr>
          <w:sz w:val="24"/>
        </w:rPr>
        <w:t>available consideration of ill health retirement must also be considered in accordance with the relevant</w:t>
      </w:r>
      <w:r>
        <w:rPr>
          <w:spacing w:val="-1"/>
          <w:sz w:val="24"/>
        </w:rPr>
        <w:t xml:space="preserve"> </w:t>
      </w:r>
      <w:r>
        <w:rPr>
          <w:sz w:val="24"/>
        </w:rPr>
        <w:t>regulations.</w:t>
      </w:r>
    </w:p>
    <w:p w:rsidR="00457ADB" w:rsidRDefault="0039725E">
      <w:pPr>
        <w:pStyle w:val="Heading5"/>
        <w:spacing w:before="201" w:line="276" w:lineRule="auto"/>
        <w:ind w:left="1046"/>
        <w:rPr>
          <w:rFonts w:ascii="Arial"/>
        </w:rPr>
      </w:pPr>
      <w:r>
        <w:rPr>
          <w:rFonts w:ascii="Arial"/>
        </w:rPr>
        <w:t>In</w:t>
      </w:r>
      <w:r>
        <w:rPr>
          <w:rFonts w:ascii="Arial"/>
          <w:spacing w:val="-16"/>
        </w:rPr>
        <w:t xml:space="preserve"> </w:t>
      </w:r>
      <w:r>
        <w:rPr>
          <w:rFonts w:ascii="Arial"/>
        </w:rPr>
        <w:t>all</w:t>
      </w:r>
      <w:r>
        <w:rPr>
          <w:rFonts w:ascii="Arial"/>
          <w:spacing w:val="-17"/>
        </w:rPr>
        <w:t xml:space="preserve"> </w:t>
      </w:r>
      <w:r>
        <w:rPr>
          <w:rFonts w:ascii="Arial"/>
        </w:rPr>
        <w:t>cases</w:t>
      </w:r>
      <w:r>
        <w:rPr>
          <w:rFonts w:ascii="Arial"/>
          <w:spacing w:val="-16"/>
        </w:rPr>
        <w:t xml:space="preserve"> </w:t>
      </w:r>
      <w:proofErr w:type="spellStart"/>
      <w:r>
        <w:rPr>
          <w:rFonts w:ascii="Arial"/>
        </w:rPr>
        <w:t>HR&amp;People</w:t>
      </w:r>
      <w:proofErr w:type="spellEnd"/>
      <w:r>
        <w:rPr>
          <w:rFonts w:ascii="Arial"/>
          <w:spacing w:val="-14"/>
        </w:rPr>
        <w:t xml:space="preserve"> </w:t>
      </w:r>
      <w:r>
        <w:rPr>
          <w:rFonts w:ascii="Arial"/>
        </w:rPr>
        <w:t>should</w:t>
      </w:r>
      <w:r>
        <w:rPr>
          <w:rFonts w:ascii="Arial"/>
          <w:spacing w:val="-18"/>
        </w:rPr>
        <w:t xml:space="preserve"> </w:t>
      </w:r>
      <w:r>
        <w:rPr>
          <w:rFonts w:ascii="Arial"/>
        </w:rPr>
        <w:t>be</w:t>
      </w:r>
      <w:r>
        <w:rPr>
          <w:rFonts w:ascii="Arial"/>
          <w:spacing w:val="-18"/>
        </w:rPr>
        <w:t xml:space="preserve"> </w:t>
      </w:r>
      <w:r>
        <w:rPr>
          <w:rFonts w:ascii="Arial"/>
        </w:rPr>
        <w:t>consulted</w:t>
      </w:r>
      <w:r>
        <w:rPr>
          <w:rFonts w:ascii="Arial"/>
          <w:spacing w:val="-16"/>
        </w:rPr>
        <w:t xml:space="preserve"> </w:t>
      </w:r>
      <w:r>
        <w:rPr>
          <w:rFonts w:ascii="Arial"/>
        </w:rPr>
        <w:t>before</w:t>
      </w:r>
      <w:r>
        <w:rPr>
          <w:rFonts w:ascii="Arial"/>
          <w:spacing w:val="-14"/>
        </w:rPr>
        <w:t xml:space="preserve"> </w:t>
      </w:r>
      <w:r>
        <w:rPr>
          <w:rFonts w:ascii="Arial"/>
        </w:rPr>
        <w:t>starting</w:t>
      </w:r>
      <w:r>
        <w:rPr>
          <w:rFonts w:ascii="Arial"/>
          <w:spacing w:val="-17"/>
        </w:rPr>
        <w:t xml:space="preserve"> </w:t>
      </w:r>
      <w:r>
        <w:rPr>
          <w:rFonts w:ascii="Arial"/>
        </w:rPr>
        <w:t>any</w:t>
      </w:r>
      <w:r>
        <w:rPr>
          <w:rFonts w:ascii="Arial"/>
          <w:spacing w:val="-19"/>
        </w:rPr>
        <w:t xml:space="preserve"> </w:t>
      </w:r>
      <w:r>
        <w:rPr>
          <w:rFonts w:ascii="Arial"/>
        </w:rPr>
        <w:t>dismissal process.</w:t>
      </w: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rPr>
          <w:b/>
          <w:i/>
          <w:sz w:val="20"/>
        </w:rPr>
      </w:pPr>
    </w:p>
    <w:p w:rsidR="00457ADB" w:rsidRDefault="00457ADB">
      <w:pPr>
        <w:pStyle w:val="BodyText"/>
        <w:spacing w:before="10"/>
        <w:rPr>
          <w:b/>
          <w:i/>
          <w:sz w:val="21"/>
        </w:rPr>
      </w:pPr>
    </w:p>
    <w:p w:rsidR="00457ADB" w:rsidRDefault="0039725E">
      <w:pPr>
        <w:spacing w:before="1"/>
        <w:ind w:left="4708" w:right="4808"/>
        <w:jc w:val="center"/>
        <w:rPr>
          <w:sz w:val="20"/>
        </w:rPr>
      </w:pPr>
      <w:r>
        <w:rPr>
          <w:sz w:val="20"/>
        </w:rPr>
        <w:t>23</w:t>
      </w:r>
    </w:p>
    <w:p w:rsidR="00457ADB" w:rsidRDefault="00457ADB">
      <w:pPr>
        <w:jc w:val="center"/>
        <w:rPr>
          <w:sz w:val="20"/>
        </w:rPr>
        <w:sectPr w:rsidR="00457ADB">
          <w:pgSz w:w="12240" w:h="15840"/>
          <w:pgMar w:top="1180" w:right="1000" w:bottom="280" w:left="1460" w:header="720" w:footer="720" w:gutter="0"/>
          <w:cols w:space="720"/>
        </w:sectPr>
      </w:pPr>
    </w:p>
    <w:p w:rsidR="00457ADB" w:rsidRDefault="00457ADB">
      <w:pPr>
        <w:pStyle w:val="BodyText"/>
        <w:spacing w:before="9"/>
        <w:rPr>
          <w:sz w:val="18"/>
        </w:rPr>
      </w:pPr>
    </w:p>
    <w:p w:rsidR="00457ADB" w:rsidRDefault="0039725E">
      <w:pPr>
        <w:pStyle w:val="Heading1"/>
        <w:spacing w:before="99"/>
      </w:pPr>
      <w:bookmarkStart w:id="45" w:name="_bookmark44"/>
      <w:bookmarkEnd w:id="45"/>
      <w:r>
        <w:rPr>
          <w:color w:val="365F91"/>
        </w:rPr>
        <w:t>Appendix 2 - NOTIFYING/REPORTING PROCEDURE</w:t>
      </w:r>
    </w:p>
    <w:p w:rsidR="00457ADB" w:rsidRDefault="0039725E">
      <w:pPr>
        <w:pStyle w:val="BodyText"/>
        <w:spacing w:before="52"/>
        <w:ind w:left="338" w:right="435"/>
        <w:jc w:val="both"/>
      </w:pPr>
      <w:r>
        <w:t xml:space="preserve">For schools </w:t>
      </w:r>
      <w:proofErr w:type="gramStart"/>
      <w:r>
        <w:t>who</w:t>
      </w:r>
      <w:proofErr w:type="gramEnd"/>
      <w:r>
        <w:t xml:space="preserve"> do not currently have a written reporting procedure the pro-forma details outlined below form a generic procedure recommended for consideration and adoption. Some schools may find they have specific circumstances e.g. earlier start times that require a local approach to reporting absence.</w:t>
      </w:r>
    </w:p>
    <w:p w:rsidR="00457ADB" w:rsidRDefault="00457ADB">
      <w:pPr>
        <w:pStyle w:val="BodyText"/>
      </w:pPr>
    </w:p>
    <w:p w:rsidR="00457ADB" w:rsidRDefault="0039725E">
      <w:pPr>
        <w:pStyle w:val="BodyText"/>
        <w:ind w:left="338" w:right="640"/>
      </w:pPr>
      <w:r>
        <w:t xml:space="preserve">In any event, </w:t>
      </w:r>
      <w:proofErr w:type="spellStart"/>
      <w:r>
        <w:t>Headteachers</w:t>
      </w:r>
      <w:proofErr w:type="spellEnd"/>
      <w:r>
        <w:t xml:space="preserve"> are advised to reconsider existing arrangements and develop and publish local protocols to address specific problem areas.</w:t>
      </w:r>
    </w:p>
    <w:p w:rsidR="00457ADB" w:rsidRDefault="00457ADB">
      <w:pPr>
        <w:pStyle w:val="BodyText"/>
        <w:rPr>
          <w:sz w:val="26"/>
        </w:rPr>
      </w:pPr>
    </w:p>
    <w:p w:rsidR="00457ADB" w:rsidRDefault="0039725E">
      <w:pPr>
        <w:pStyle w:val="Heading4"/>
        <w:spacing w:before="222"/>
        <w:rPr>
          <w:rFonts w:ascii="Arial"/>
        </w:rPr>
      </w:pPr>
      <w:r>
        <w:rPr>
          <w:rFonts w:ascii="Arial"/>
        </w:rPr>
        <w:t>Day 1</w:t>
      </w:r>
    </w:p>
    <w:p w:rsidR="00457ADB" w:rsidRDefault="00457ADB">
      <w:pPr>
        <w:pStyle w:val="BodyText"/>
        <w:spacing w:before="10"/>
        <w:rPr>
          <w:b/>
          <w:sz w:val="20"/>
        </w:rPr>
      </w:pPr>
    </w:p>
    <w:p w:rsidR="00457ADB" w:rsidRDefault="0039725E" w:rsidP="0039725E">
      <w:pPr>
        <w:pStyle w:val="ListParagraph"/>
        <w:numPr>
          <w:ilvl w:val="0"/>
          <w:numId w:val="3"/>
        </w:numPr>
        <w:tabs>
          <w:tab w:val="left" w:pos="878"/>
          <w:tab w:val="left" w:leader="dot" w:pos="7900"/>
        </w:tabs>
        <w:spacing w:before="1" w:line="276" w:lineRule="auto"/>
        <w:ind w:right="437"/>
        <w:jc w:val="both"/>
      </w:pPr>
      <w:r>
        <w:rPr>
          <w:sz w:val="24"/>
        </w:rPr>
        <w:t>All</w:t>
      </w:r>
      <w:r>
        <w:rPr>
          <w:spacing w:val="-14"/>
          <w:sz w:val="24"/>
        </w:rPr>
        <w:t xml:space="preserve"> </w:t>
      </w:r>
      <w:r>
        <w:rPr>
          <w:sz w:val="24"/>
        </w:rPr>
        <w:t>staff</w:t>
      </w:r>
      <w:r>
        <w:rPr>
          <w:spacing w:val="-13"/>
          <w:sz w:val="24"/>
        </w:rPr>
        <w:t xml:space="preserve"> </w:t>
      </w:r>
      <w:r>
        <w:rPr>
          <w:sz w:val="24"/>
        </w:rPr>
        <w:t>must</w:t>
      </w:r>
      <w:r>
        <w:rPr>
          <w:spacing w:val="-16"/>
          <w:sz w:val="24"/>
        </w:rPr>
        <w:t xml:space="preserve"> </w:t>
      </w:r>
      <w:r w:rsidRPr="0039725E">
        <w:rPr>
          <w:sz w:val="24"/>
        </w:rPr>
        <w:t>notify</w:t>
      </w:r>
      <w:r w:rsidRPr="0039725E">
        <w:rPr>
          <w:spacing w:val="-12"/>
          <w:sz w:val="24"/>
        </w:rPr>
        <w:t xml:space="preserve"> </w:t>
      </w:r>
      <w:r w:rsidRPr="0039725E">
        <w:rPr>
          <w:sz w:val="24"/>
        </w:rPr>
        <w:t xml:space="preserve">the </w:t>
      </w:r>
      <w:proofErr w:type="spellStart"/>
      <w:proofErr w:type="gramStart"/>
      <w:r w:rsidRPr="0039725E">
        <w:rPr>
          <w:sz w:val="24"/>
        </w:rPr>
        <w:t>Headteacher</w:t>
      </w:r>
      <w:proofErr w:type="spellEnd"/>
      <w:r>
        <w:rPr>
          <w:sz w:val="24"/>
          <w:u w:val="single"/>
        </w:rPr>
        <w:t xml:space="preserve"> </w:t>
      </w:r>
      <w:r>
        <w:rPr>
          <w:spacing w:val="-11"/>
          <w:sz w:val="24"/>
        </w:rPr>
        <w:t xml:space="preserve"> </w:t>
      </w:r>
      <w:r>
        <w:rPr>
          <w:sz w:val="24"/>
        </w:rPr>
        <w:t>on</w:t>
      </w:r>
      <w:proofErr w:type="gramEnd"/>
      <w:r>
        <w:rPr>
          <w:spacing w:val="-4"/>
          <w:sz w:val="24"/>
        </w:rPr>
        <w:t xml:space="preserve"> </w:t>
      </w:r>
      <w:r>
        <w:rPr>
          <w:sz w:val="24"/>
        </w:rPr>
        <w:t>the</w:t>
      </w:r>
      <w:r>
        <w:rPr>
          <w:spacing w:val="-10"/>
          <w:sz w:val="24"/>
        </w:rPr>
        <w:t xml:space="preserve"> </w:t>
      </w:r>
      <w:r>
        <w:rPr>
          <w:sz w:val="24"/>
        </w:rPr>
        <w:t>first</w:t>
      </w:r>
      <w:r>
        <w:rPr>
          <w:spacing w:val="-8"/>
          <w:sz w:val="24"/>
        </w:rPr>
        <w:t xml:space="preserve"> </w:t>
      </w:r>
      <w:r>
        <w:rPr>
          <w:sz w:val="24"/>
        </w:rPr>
        <w:t>day</w:t>
      </w:r>
      <w:r>
        <w:rPr>
          <w:spacing w:val="-7"/>
          <w:sz w:val="24"/>
        </w:rPr>
        <w:t xml:space="preserve"> </w:t>
      </w:r>
      <w:r>
        <w:rPr>
          <w:sz w:val="24"/>
        </w:rPr>
        <w:t>of</w:t>
      </w:r>
      <w:r>
        <w:rPr>
          <w:spacing w:val="-5"/>
          <w:sz w:val="24"/>
        </w:rPr>
        <w:t xml:space="preserve"> </w:t>
      </w:r>
      <w:r>
        <w:rPr>
          <w:sz w:val="24"/>
        </w:rPr>
        <w:t>absence</w:t>
      </w:r>
      <w:r>
        <w:rPr>
          <w:spacing w:val="-5"/>
          <w:sz w:val="24"/>
        </w:rPr>
        <w:t xml:space="preserve"> </w:t>
      </w:r>
      <w:r>
        <w:rPr>
          <w:sz w:val="24"/>
        </w:rPr>
        <w:t>after 7a, by telephone</w:t>
      </w:r>
      <w:r>
        <w:rPr>
          <w:spacing w:val="-10"/>
          <w:sz w:val="24"/>
        </w:rPr>
        <w:t>.</w:t>
      </w:r>
    </w:p>
    <w:p w:rsidR="00457ADB" w:rsidRDefault="0039725E">
      <w:pPr>
        <w:pStyle w:val="ListParagraph"/>
        <w:numPr>
          <w:ilvl w:val="0"/>
          <w:numId w:val="3"/>
        </w:numPr>
        <w:tabs>
          <w:tab w:val="left" w:pos="878"/>
        </w:tabs>
        <w:spacing w:before="198" w:line="240" w:lineRule="auto"/>
        <w:ind w:right="435"/>
        <w:jc w:val="both"/>
        <w:rPr>
          <w:sz w:val="24"/>
        </w:rPr>
      </w:pPr>
      <w:r>
        <w:rPr>
          <w:sz w:val="24"/>
        </w:rPr>
        <w:t>Staff should report the by telephone. E-mails or text messages are not acceptable (unless previously agreed that it is not possible to communicate by telephone). Absence reports should not be made by other people (partners or family friends) unless there are exceptional</w:t>
      </w:r>
      <w:r>
        <w:rPr>
          <w:spacing w:val="-26"/>
          <w:sz w:val="24"/>
        </w:rPr>
        <w:t xml:space="preserve"> </w:t>
      </w:r>
      <w:r>
        <w:rPr>
          <w:sz w:val="24"/>
        </w:rPr>
        <w:t>circumstances.</w:t>
      </w:r>
    </w:p>
    <w:p w:rsidR="00457ADB" w:rsidRDefault="00457ADB">
      <w:pPr>
        <w:pStyle w:val="BodyText"/>
        <w:spacing w:before="9"/>
        <w:rPr>
          <w:sz w:val="23"/>
        </w:rPr>
      </w:pPr>
    </w:p>
    <w:p w:rsidR="00457ADB" w:rsidRDefault="0039725E">
      <w:pPr>
        <w:pStyle w:val="ListParagraph"/>
        <w:numPr>
          <w:ilvl w:val="0"/>
          <w:numId w:val="3"/>
        </w:numPr>
        <w:tabs>
          <w:tab w:val="left" w:pos="878"/>
        </w:tabs>
        <w:spacing w:line="240" w:lineRule="auto"/>
        <w:ind w:right="446"/>
        <w:jc w:val="both"/>
        <w:rPr>
          <w:sz w:val="24"/>
        </w:rPr>
      </w:pPr>
      <w:r>
        <w:rPr>
          <w:sz w:val="24"/>
        </w:rPr>
        <w:t xml:space="preserve">If the </w:t>
      </w:r>
      <w:proofErr w:type="spellStart"/>
      <w:r>
        <w:rPr>
          <w:sz w:val="24"/>
        </w:rPr>
        <w:t>Headteacher</w:t>
      </w:r>
      <w:proofErr w:type="spellEnd"/>
      <w:r>
        <w:rPr>
          <w:sz w:val="24"/>
        </w:rPr>
        <w:t xml:space="preserve"> is not available the employee must contact the Deputy </w:t>
      </w:r>
      <w:proofErr w:type="spellStart"/>
      <w:r>
        <w:rPr>
          <w:sz w:val="24"/>
        </w:rPr>
        <w:t>Headteacher</w:t>
      </w:r>
      <w:proofErr w:type="spellEnd"/>
      <w:r>
        <w:rPr>
          <w:sz w:val="24"/>
        </w:rPr>
        <w:t>.</w:t>
      </w:r>
    </w:p>
    <w:p w:rsidR="00457ADB" w:rsidRDefault="00457ADB">
      <w:pPr>
        <w:pStyle w:val="BodyText"/>
        <w:spacing w:before="9"/>
        <w:rPr>
          <w:sz w:val="27"/>
        </w:rPr>
      </w:pPr>
    </w:p>
    <w:p w:rsidR="00457ADB" w:rsidRDefault="0039725E">
      <w:pPr>
        <w:pStyle w:val="ListParagraph"/>
        <w:numPr>
          <w:ilvl w:val="0"/>
          <w:numId w:val="3"/>
        </w:numPr>
        <w:tabs>
          <w:tab w:val="left" w:pos="878"/>
        </w:tabs>
        <w:spacing w:line="240" w:lineRule="auto"/>
        <w:ind w:right="442"/>
        <w:jc w:val="both"/>
        <w:rPr>
          <w:sz w:val="24"/>
        </w:rPr>
      </w:pPr>
      <w:r>
        <w:rPr>
          <w:sz w:val="24"/>
        </w:rPr>
        <w:t xml:space="preserve">If for some reason the </w:t>
      </w:r>
      <w:proofErr w:type="spellStart"/>
      <w:r>
        <w:rPr>
          <w:sz w:val="24"/>
        </w:rPr>
        <w:t>Headteacher</w:t>
      </w:r>
      <w:proofErr w:type="spellEnd"/>
      <w:r>
        <w:rPr>
          <w:sz w:val="24"/>
        </w:rPr>
        <w:t xml:space="preserve"> or Deputy </w:t>
      </w:r>
      <w:proofErr w:type="spellStart"/>
      <w:r>
        <w:rPr>
          <w:sz w:val="24"/>
        </w:rPr>
        <w:t>Headteacher</w:t>
      </w:r>
      <w:proofErr w:type="spellEnd"/>
      <w:r>
        <w:rPr>
          <w:sz w:val="24"/>
        </w:rPr>
        <w:t xml:space="preserve"> is not available, the employee must leave a contact number and expect a telephone call to them at home to establish a reason for</w:t>
      </w:r>
      <w:r>
        <w:rPr>
          <w:spacing w:val="-12"/>
          <w:sz w:val="24"/>
        </w:rPr>
        <w:t xml:space="preserve"> </w:t>
      </w:r>
      <w:r>
        <w:rPr>
          <w:sz w:val="24"/>
        </w:rPr>
        <w:t>absence.</w:t>
      </w:r>
    </w:p>
    <w:p w:rsidR="00457ADB" w:rsidRDefault="00457ADB">
      <w:pPr>
        <w:pStyle w:val="BodyText"/>
        <w:rPr>
          <w:sz w:val="26"/>
        </w:rPr>
      </w:pPr>
    </w:p>
    <w:p w:rsidR="00457ADB" w:rsidRDefault="0039725E">
      <w:pPr>
        <w:pStyle w:val="Heading4"/>
        <w:numPr>
          <w:ilvl w:val="0"/>
          <w:numId w:val="3"/>
        </w:numPr>
        <w:tabs>
          <w:tab w:val="left" w:pos="877"/>
          <w:tab w:val="left" w:pos="878"/>
        </w:tabs>
        <w:spacing w:before="217"/>
        <w:rPr>
          <w:rFonts w:ascii="Arial"/>
        </w:rPr>
      </w:pPr>
      <w:r>
        <w:rPr>
          <w:rFonts w:ascii="Arial"/>
        </w:rPr>
        <w:t>Employees must give the following</w:t>
      </w:r>
      <w:r>
        <w:rPr>
          <w:rFonts w:ascii="Arial"/>
          <w:spacing w:val="2"/>
        </w:rPr>
        <w:t xml:space="preserve"> </w:t>
      </w:r>
      <w:r>
        <w:rPr>
          <w:rFonts w:ascii="Arial"/>
        </w:rPr>
        <w:t>details:</w:t>
      </w:r>
    </w:p>
    <w:p w:rsidR="00457ADB" w:rsidRDefault="00457ADB">
      <w:pPr>
        <w:pStyle w:val="BodyText"/>
        <w:spacing w:before="9"/>
        <w:rPr>
          <w:b/>
          <w:sz w:val="27"/>
        </w:rPr>
      </w:pPr>
    </w:p>
    <w:p w:rsidR="00457ADB" w:rsidRDefault="0039725E">
      <w:pPr>
        <w:pStyle w:val="ListParagraph"/>
        <w:numPr>
          <w:ilvl w:val="1"/>
          <w:numId w:val="3"/>
        </w:numPr>
        <w:tabs>
          <w:tab w:val="left" w:pos="878"/>
        </w:tabs>
        <w:spacing w:line="276" w:lineRule="auto"/>
        <w:ind w:right="438"/>
        <w:jc w:val="both"/>
        <w:rPr>
          <w:sz w:val="24"/>
        </w:rPr>
      </w:pPr>
      <w:r>
        <w:rPr>
          <w:sz w:val="24"/>
        </w:rPr>
        <w:t>Cause</w:t>
      </w:r>
      <w:r>
        <w:rPr>
          <w:spacing w:val="-9"/>
          <w:sz w:val="24"/>
        </w:rPr>
        <w:t xml:space="preserve"> </w:t>
      </w:r>
      <w:r>
        <w:rPr>
          <w:sz w:val="24"/>
        </w:rPr>
        <w:t>of</w:t>
      </w:r>
      <w:r>
        <w:rPr>
          <w:spacing w:val="-6"/>
          <w:sz w:val="24"/>
        </w:rPr>
        <w:t xml:space="preserve"> </w:t>
      </w:r>
      <w:r>
        <w:rPr>
          <w:sz w:val="24"/>
        </w:rPr>
        <w:t>absence</w:t>
      </w:r>
      <w:r>
        <w:rPr>
          <w:spacing w:val="-4"/>
          <w:sz w:val="24"/>
        </w:rPr>
        <w:t xml:space="preserve"> </w:t>
      </w:r>
      <w:r>
        <w:rPr>
          <w:sz w:val="24"/>
        </w:rPr>
        <w:t>-</w:t>
      </w:r>
      <w:r>
        <w:rPr>
          <w:spacing w:val="-11"/>
          <w:sz w:val="24"/>
        </w:rPr>
        <w:t xml:space="preserve"> </w:t>
      </w:r>
      <w:r>
        <w:rPr>
          <w:sz w:val="24"/>
        </w:rPr>
        <w:t>note</w:t>
      </w:r>
      <w:r>
        <w:rPr>
          <w:spacing w:val="-6"/>
          <w:sz w:val="24"/>
        </w:rPr>
        <w:t xml:space="preserve"> </w:t>
      </w:r>
      <w:r>
        <w:rPr>
          <w:sz w:val="24"/>
        </w:rPr>
        <w:t>confidentiality</w:t>
      </w:r>
      <w:r>
        <w:rPr>
          <w:spacing w:val="-9"/>
          <w:sz w:val="24"/>
        </w:rPr>
        <w:t xml:space="preserve"> </w:t>
      </w:r>
      <w:r>
        <w:rPr>
          <w:sz w:val="24"/>
        </w:rPr>
        <w:t>rule.</w:t>
      </w:r>
      <w:r>
        <w:rPr>
          <w:spacing w:val="-9"/>
          <w:sz w:val="24"/>
        </w:rPr>
        <w:t xml:space="preserve"> </w:t>
      </w:r>
      <w:r>
        <w:rPr>
          <w:sz w:val="24"/>
        </w:rPr>
        <w:t xml:space="preserve">The </w:t>
      </w:r>
      <w:proofErr w:type="spellStart"/>
      <w:r>
        <w:rPr>
          <w:sz w:val="24"/>
        </w:rPr>
        <w:t>Headteacher</w:t>
      </w:r>
      <w:proofErr w:type="spellEnd"/>
      <w:r>
        <w:rPr>
          <w:sz w:val="24"/>
        </w:rPr>
        <w:t xml:space="preserve"> will not divulge any confidential information but will advise the nominated person if the request for confidentiality is reasonable. (This would be in unusual circumstances</w:t>
      </w:r>
      <w:r>
        <w:rPr>
          <w:spacing w:val="-10"/>
          <w:sz w:val="24"/>
        </w:rPr>
        <w:t xml:space="preserve"> </w:t>
      </w:r>
      <w:r>
        <w:rPr>
          <w:sz w:val="24"/>
        </w:rPr>
        <w:t>only).</w:t>
      </w:r>
    </w:p>
    <w:p w:rsidR="00457ADB" w:rsidRDefault="00457ADB">
      <w:pPr>
        <w:pStyle w:val="BodyText"/>
        <w:spacing w:before="7"/>
        <w:rPr>
          <w:sz w:val="36"/>
        </w:rPr>
      </w:pPr>
    </w:p>
    <w:p w:rsidR="00457ADB" w:rsidRDefault="0039725E">
      <w:pPr>
        <w:pStyle w:val="ListParagraph"/>
        <w:numPr>
          <w:ilvl w:val="1"/>
          <w:numId w:val="3"/>
        </w:numPr>
        <w:tabs>
          <w:tab w:val="left" w:pos="878"/>
        </w:tabs>
        <w:spacing w:line="276" w:lineRule="auto"/>
        <w:ind w:right="433"/>
        <w:jc w:val="both"/>
        <w:rPr>
          <w:sz w:val="24"/>
        </w:rPr>
      </w:pPr>
      <w:r>
        <w:rPr>
          <w:sz w:val="24"/>
        </w:rPr>
        <w:t xml:space="preserve">Likely date of return to work - although this may change following a visit to the doctor for example, the employee must inform the school of a likely </w:t>
      </w:r>
      <w:r>
        <w:rPr>
          <w:spacing w:val="2"/>
          <w:sz w:val="24"/>
        </w:rPr>
        <w:t xml:space="preserve">date </w:t>
      </w:r>
      <w:r>
        <w:rPr>
          <w:sz w:val="24"/>
        </w:rPr>
        <w:t>or if/when they are intending to visit a</w:t>
      </w:r>
      <w:r>
        <w:rPr>
          <w:spacing w:val="-7"/>
          <w:sz w:val="24"/>
        </w:rPr>
        <w:t xml:space="preserve"> </w:t>
      </w:r>
      <w:r>
        <w:rPr>
          <w:sz w:val="24"/>
        </w:rPr>
        <w:t>doctor.</w:t>
      </w:r>
    </w:p>
    <w:p w:rsidR="00457ADB" w:rsidRDefault="00457ADB">
      <w:pPr>
        <w:pStyle w:val="BodyText"/>
        <w:rPr>
          <w:sz w:val="20"/>
        </w:rPr>
      </w:pPr>
    </w:p>
    <w:p w:rsidR="00457ADB" w:rsidRDefault="00457ADB">
      <w:pPr>
        <w:pStyle w:val="BodyText"/>
        <w:rPr>
          <w:sz w:val="20"/>
        </w:rPr>
      </w:pPr>
    </w:p>
    <w:p w:rsidR="00457ADB" w:rsidRDefault="00457ADB">
      <w:pPr>
        <w:pStyle w:val="BodyText"/>
        <w:rPr>
          <w:sz w:val="22"/>
        </w:rPr>
      </w:pPr>
    </w:p>
    <w:p w:rsidR="00457ADB" w:rsidRDefault="0039725E">
      <w:pPr>
        <w:ind w:left="4708" w:right="4808"/>
        <w:jc w:val="center"/>
        <w:rPr>
          <w:sz w:val="20"/>
        </w:rPr>
      </w:pPr>
      <w:r>
        <w:rPr>
          <w:sz w:val="20"/>
        </w:rPr>
        <w:t>24</w:t>
      </w:r>
    </w:p>
    <w:p w:rsidR="00457ADB" w:rsidRDefault="00457ADB" w:rsidP="0039725E">
      <w:pPr>
        <w:rPr>
          <w:sz w:val="20"/>
        </w:rPr>
        <w:sectPr w:rsidR="00457ADB">
          <w:pgSz w:w="12240" w:h="15840"/>
          <w:pgMar w:top="1500" w:right="1000" w:bottom="280" w:left="1460" w:header="720" w:footer="720" w:gutter="0"/>
          <w:cols w:space="720"/>
        </w:sectPr>
      </w:pPr>
    </w:p>
    <w:p w:rsidR="00457ADB" w:rsidRDefault="00457ADB">
      <w:pPr>
        <w:pStyle w:val="BodyText"/>
        <w:spacing w:before="9"/>
        <w:rPr>
          <w:sz w:val="15"/>
        </w:rPr>
      </w:pPr>
    </w:p>
    <w:p w:rsidR="00457ADB" w:rsidRDefault="0039725E">
      <w:pPr>
        <w:pStyle w:val="ListParagraph"/>
        <w:numPr>
          <w:ilvl w:val="1"/>
          <w:numId w:val="3"/>
        </w:numPr>
        <w:tabs>
          <w:tab w:val="left" w:pos="877"/>
          <w:tab w:val="left" w:pos="878"/>
        </w:tabs>
        <w:spacing w:before="93" w:line="276" w:lineRule="auto"/>
        <w:ind w:right="436"/>
        <w:rPr>
          <w:sz w:val="24"/>
        </w:rPr>
      </w:pPr>
      <w:r>
        <w:rPr>
          <w:sz w:val="24"/>
        </w:rPr>
        <w:t>Any appointments, outstanding work, deadlines, lesson plans, training that will need re-arranging or</w:t>
      </w:r>
      <w:r>
        <w:rPr>
          <w:spacing w:val="-2"/>
          <w:sz w:val="24"/>
        </w:rPr>
        <w:t xml:space="preserve"> </w:t>
      </w:r>
      <w:r>
        <w:rPr>
          <w:sz w:val="24"/>
        </w:rPr>
        <w:t>reallocating.</w:t>
      </w:r>
    </w:p>
    <w:p w:rsidR="00457ADB" w:rsidRDefault="00457ADB">
      <w:pPr>
        <w:pStyle w:val="BodyText"/>
        <w:spacing w:before="3"/>
        <w:rPr>
          <w:sz w:val="36"/>
        </w:rPr>
      </w:pPr>
    </w:p>
    <w:p w:rsidR="00457ADB" w:rsidRDefault="0039725E">
      <w:pPr>
        <w:pStyle w:val="ListParagraph"/>
        <w:numPr>
          <w:ilvl w:val="1"/>
          <w:numId w:val="3"/>
        </w:numPr>
        <w:tabs>
          <w:tab w:val="left" w:pos="877"/>
          <w:tab w:val="left" w:pos="878"/>
        </w:tabs>
        <w:spacing w:line="276" w:lineRule="auto"/>
        <w:ind w:right="432"/>
        <w:rPr>
          <w:sz w:val="24"/>
        </w:rPr>
      </w:pPr>
      <w:r>
        <w:rPr>
          <w:sz w:val="24"/>
        </w:rPr>
        <w:t>Where</w:t>
      </w:r>
      <w:r>
        <w:rPr>
          <w:spacing w:val="-9"/>
          <w:sz w:val="24"/>
        </w:rPr>
        <w:t xml:space="preserve"> </w:t>
      </w:r>
      <w:r>
        <w:rPr>
          <w:sz w:val="24"/>
        </w:rPr>
        <w:t>an</w:t>
      </w:r>
      <w:r>
        <w:rPr>
          <w:spacing w:val="-5"/>
          <w:sz w:val="24"/>
        </w:rPr>
        <w:t xml:space="preserve"> </w:t>
      </w:r>
      <w:r>
        <w:rPr>
          <w:sz w:val="24"/>
        </w:rPr>
        <w:t>employee</w:t>
      </w:r>
      <w:r>
        <w:rPr>
          <w:spacing w:val="-6"/>
          <w:sz w:val="24"/>
        </w:rPr>
        <w:t xml:space="preserve"> </w:t>
      </w:r>
      <w:r>
        <w:rPr>
          <w:sz w:val="24"/>
        </w:rPr>
        <w:t>is</w:t>
      </w:r>
      <w:r>
        <w:rPr>
          <w:spacing w:val="-6"/>
          <w:sz w:val="24"/>
        </w:rPr>
        <w:t xml:space="preserve"> </w:t>
      </w:r>
      <w:r>
        <w:rPr>
          <w:sz w:val="24"/>
        </w:rPr>
        <w:t>not</w:t>
      </w:r>
      <w:r>
        <w:rPr>
          <w:spacing w:val="-5"/>
          <w:sz w:val="24"/>
        </w:rPr>
        <w:t xml:space="preserve"> </w:t>
      </w:r>
      <w:r>
        <w:rPr>
          <w:sz w:val="24"/>
        </w:rPr>
        <w:t>able</w:t>
      </w:r>
      <w:r>
        <w:rPr>
          <w:spacing w:val="-6"/>
          <w:sz w:val="24"/>
        </w:rPr>
        <w:t xml:space="preserve"> </w:t>
      </w:r>
      <w:r>
        <w:rPr>
          <w:sz w:val="24"/>
        </w:rPr>
        <w:t>to</w:t>
      </w:r>
      <w:r>
        <w:rPr>
          <w:spacing w:val="-5"/>
          <w:sz w:val="24"/>
        </w:rPr>
        <w:t xml:space="preserve"> </w:t>
      </w:r>
      <w:r>
        <w:rPr>
          <w:sz w:val="24"/>
        </w:rPr>
        <w:t>give</w:t>
      </w:r>
      <w:r>
        <w:rPr>
          <w:spacing w:val="-5"/>
          <w:sz w:val="24"/>
        </w:rPr>
        <w:t xml:space="preserve"> </w:t>
      </w:r>
      <w:r>
        <w:rPr>
          <w:sz w:val="24"/>
        </w:rPr>
        <w:t>an</w:t>
      </w:r>
      <w:r>
        <w:rPr>
          <w:spacing w:val="-6"/>
          <w:sz w:val="24"/>
        </w:rPr>
        <w:t xml:space="preserve"> </w:t>
      </w:r>
      <w:r>
        <w:rPr>
          <w:sz w:val="24"/>
        </w:rPr>
        <w:t>expected</w:t>
      </w:r>
      <w:r>
        <w:rPr>
          <w:spacing w:val="-7"/>
          <w:sz w:val="24"/>
        </w:rPr>
        <w:t xml:space="preserve"> </w:t>
      </w:r>
      <w:r>
        <w:rPr>
          <w:sz w:val="24"/>
        </w:rPr>
        <w:t>date</w:t>
      </w:r>
      <w:r>
        <w:rPr>
          <w:spacing w:val="-6"/>
          <w:sz w:val="24"/>
        </w:rPr>
        <w:t xml:space="preserve"> </w:t>
      </w:r>
      <w:r>
        <w:rPr>
          <w:sz w:val="24"/>
        </w:rPr>
        <w:t>of</w:t>
      </w:r>
      <w:r>
        <w:rPr>
          <w:spacing w:val="-3"/>
          <w:sz w:val="24"/>
        </w:rPr>
        <w:t xml:space="preserve"> </w:t>
      </w:r>
      <w:r>
        <w:rPr>
          <w:sz w:val="24"/>
        </w:rPr>
        <w:t>return</w:t>
      </w:r>
      <w:r>
        <w:rPr>
          <w:spacing w:val="-6"/>
          <w:sz w:val="24"/>
        </w:rPr>
        <w:t xml:space="preserve"> </w:t>
      </w:r>
      <w:r>
        <w:rPr>
          <w:sz w:val="24"/>
        </w:rPr>
        <w:t>they</w:t>
      </w:r>
      <w:r>
        <w:rPr>
          <w:spacing w:val="-2"/>
          <w:sz w:val="24"/>
        </w:rPr>
        <w:t xml:space="preserve"> </w:t>
      </w:r>
      <w:r>
        <w:rPr>
          <w:sz w:val="24"/>
          <w:u w:val="single"/>
        </w:rPr>
        <w:t>must</w:t>
      </w:r>
      <w:r>
        <w:rPr>
          <w:spacing w:val="-5"/>
          <w:sz w:val="24"/>
          <w:u w:val="single"/>
        </w:rPr>
        <w:t xml:space="preserve"> </w:t>
      </w:r>
      <w:r>
        <w:rPr>
          <w:sz w:val="24"/>
          <w:u w:val="single"/>
        </w:rPr>
        <w:t>ring each day</w:t>
      </w:r>
      <w:r>
        <w:rPr>
          <w:sz w:val="24"/>
        </w:rPr>
        <w:t xml:space="preserve"> to keep the school updated on their</w:t>
      </w:r>
      <w:r>
        <w:rPr>
          <w:spacing w:val="-15"/>
          <w:sz w:val="24"/>
        </w:rPr>
        <w:t xml:space="preserve"> </w:t>
      </w:r>
      <w:r>
        <w:rPr>
          <w:sz w:val="24"/>
        </w:rPr>
        <w:t>health/absence.</w:t>
      </w:r>
    </w:p>
    <w:p w:rsidR="00457ADB" w:rsidRDefault="00457ADB">
      <w:pPr>
        <w:pStyle w:val="BodyText"/>
        <w:rPr>
          <w:sz w:val="20"/>
        </w:rPr>
      </w:pPr>
    </w:p>
    <w:p w:rsidR="00457ADB" w:rsidRDefault="00457ADB">
      <w:pPr>
        <w:pStyle w:val="BodyText"/>
        <w:spacing w:before="6"/>
        <w:rPr>
          <w:sz w:val="22"/>
        </w:rPr>
      </w:pPr>
    </w:p>
    <w:p w:rsidR="00457ADB" w:rsidRDefault="0039725E">
      <w:pPr>
        <w:pStyle w:val="ListParagraph"/>
        <w:numPr>
          <w:ilvl w:val="1"/>
          <w:numId w:val="3"/>
        </w:numPr>
        <w:tabs>
          <w:tab w:val="left" w:pos="877"/>
          <w:tab w:val="left" w:pos="878"/>
        </w:tabs>
        <w:spacing w:line="276" w:lineRule="auto"/>
        <w:ind w:right="444"/>
        <w:rPr>
          <w:sz w:val="24"/>
        </w:rPr>
      </w:pPr>
      <w:r>
        <w:rPr>
          <w:sz w:val="24"/>
        </w:rPr>
        <w:t>Failure to report absence in the manner described above may result in an employee losing pay and/or being subject to formal disciplinary</w:t>
      </w:r>
      <w:r>
        <w:rPr>
          <w:spacing w:val="-20"/>
          <w:sz w:val="24"/>
        </w:rPr>
        <w:t xml:space="preserve"> </w:t>
      </w:r>
      <w:r>
        <w:rPr>
          <w:sz w:val="24"/>
        </w:rPr>
        <w:t>action.</w:t>
      </w:r>
    </w:p>
    <w:p w:rsidR="00457ADB" w:rsidRDefault="00457ADB">
      <w:pPr>
        <w:pStyle w:val="BodyText"/>
        <w:spacing w:before="4"/>
        <w:rPr>
          <w:sz w:val="36"/>
        </w:rPr>
      </w:pPr>
    </w:p>
    <w:p w:rsidR="00457ADB" w:rsidRDefault="0039725E">
      <w:pPr>
        <w:pStyle w:val="Heading4"/>
        <w:rPr>
          <w:rFonts w:ascii="Arial"/>
        </w:rPr>
      </w:pPr>
      <w:r>
        <w:rPr>
          <w:rFonts w:ascii="Arial"/>
        </w:rPr>
        <w:t>Day 2</w:t>
      </w:r>
    </w:p>
    <w:p w:rsidR="00457ADB" w:rsidRDefault="00457ADB">
      <w:pPr>
        <w:pStyle w:val="BodyText"/>
        <w:spacing w:before="8"/>
        <w:rPr>
          <w:b/>
          <w:sz w:val="20"/>
        </w:rPr>
      </w:pPr>
    </w:p>
    <w:p w:rsidR="00457ADB" w:rsidRDefault="0039725E">
      <w:pPr>
        <w:pStyle w:val="BodyText"/>
        <w:spacing w:line="480" w:lineRule="auto"/>
        <w:ind w:left="338" w:right="640"/>
      </w:pPr>
      <w:r>
        <w:t>Employees who have not given a likely date of return must phone the nominated person every day.</w:t>
      </w:r>
    </w:p>
    <w:p w:rsidR="00457ADB" w:rsidRDefault="0039725E">
      <w:pPr>
        <w:pStyle w:val="Heading4"/>
        <w:spacing w:before="120"/>
        <w:rPr>
          <w:rFonts w:ascii="Arial"/>
        </w:rPr>
      </w:pPr>
      <w:r>
        <w:rPr>
          <w:rFonts w:ascii="Arial"/>
        </w:rPr>
        <w:t>Day 4</w:t>
      </w:r>
    </w:p>
    <w:p w:rsidR="00457ADB" w:rsidRDefault="00457ADB">
      <w:pPr>
        <w:pStyle w:val="BodyText"/>
        <w:spacing w:before="7"/>
        <w:rPr>
          <w:b/>
          <w:sz w:val="34"/>
        </w:rPr>
      </w:pPr>
    </w:p>
    <w:p w:rsidR="00457ADB" w:rsidRDefault="0039725E">
      <w:pPr>
        <w:pStyle w:val="BodyText"/>
        <w:spacing w:line="276" w:lineRule="auto"/>
        <w:ind w:left="338" w:right="435"/>
        <w:jc w:val="both"/>
      </w:pPr>
      <w:r>
        <w:t>The employee must provide written reasons for their absence (self-certified absence). This requirement is usually achieved when they complete their return to work interview form but can also be achieved by the provision of a</w:t>
      </w:r>
      <w:r>
        <w:rPr>
          <w:spacing w:val="-18"/>
        </w:rPr>
        <w:t xml:space="preserve"> </w:t>
      </w:r>
      <w:r>
        <w:t>letter.</w:t>
      </w:r>
    </w:p>
    <w:p w:rsidR="00457ADB" w:rsidRDefault="0039725E">
      <w:pPr>
        <w:pStyle w:val="Heading4"/>
        <w:spacing w:before="201"/>
        <w:rPr>
          <w:rFonts w:ascii="Arial"/>
        </w:rPr>
      </w:pPr>
      <w:r>
        <w:rPr>
          <w:rFonts w:ascii="Arial"/>
        </w:rPr>
        <w:t>Day 8 onwards</w:t>
      </w:r>
    </w:p>
    <w:p w:rsidR="00457ADB" w:rsidRDefault="00457ADB">
      <w:pPr>
        <w:pStyle w:val="BodyText"/>
        <w:rPr>
          <w:b/>
          <w:sz w:val="21"/>
        </w:rPr>
      </w:pPr>
    </w:p>
    <w:p w:rsidR="00457ADB" w:rsidRDefault="0039725E">
      <w:pPr>
        <w:spacing w:before="1"/>
        <w:ind w:left="338"/>
        <w:rPr>
          <w:b/>
          <w:sz w:val="24"/>
        </w:rPr>
      </w:pPr>
      <w:r>
        <w:rPr>
          <w:b/>
          <w:sz w:val="24"/>
        </w:rPr>
        <w:t>The employee must:</w:t>
      </w:r>
    </w:p>
    <w:p w:rsidR="00457ADB" w:rsidRDefault="00457ADB">
      <w:pPr>
        <w:pStyle w:val="BodyText"/>
        <w:spacing w:before="10"/>
        <w:rPr>
          <w:b/>
          <w:sz w:val="20"/>
        </w:rPr>
      </w:pPr>
    </w:p>
    <w:p w:rsidR="00457ADB" w:rsidRDefault="0039725E">
      <w:pPr>
        <w:pStyle w:val="ListParagraph"/>
        <w:numPr>
          <w:ilvl w:val="0"/>
          <w:numId w:val="2"/>
        </w:numPr>
        <w:tabs>
          <w:tab w:val="left" w:pos="1058"/>
        </w:tabs>
        <w:spacing w:line="240" w:lineRule="auto"/>
        <w:ind w:right="435"/>
        <w:jc w:val="both"/>
        <w:rPr>
          <w:sz w:val="24"/>
        </w:rPr>
      </w:pPr>
      <w:r>
        <w:rPr>
          <w:sz w:val="24"/>
        </w:rPr>
        <w:t>Obtain a medical certificate (Fit Note) from their doctor and tell the school that they have this. They should state the date it has been signed as well as an expected date for return to work and identify any restrictions or otherwise detailed</w:t>
      </w:r>
      <w:r>
        <w:rPr>
          <w:spacing w:val="-11"/>
          <w:sz w:val="24"/>
        </w:rPr>
        <w:t xml:space="preserve"> </w:t>
      </w:r>
      <w:r>
        <w:rPr>
          <w:sz w:val="24"/>
        </w:rPr>
        <w:t>in</w:t>
      </w:r>
      <w:r>
        <w:rPr>
          <w:spacing w:val="-12"/>
          <w:sz w:val="24"/>
        </w:rPr>
        <w:t xml:space="preserve"> </w:t>
      </w:r>
      <w:r>
        <w:rPr>
          <w:sz w:val="24"/>
        </w:rPr>
        <w:t>the</w:t>
      </w:r>
      <w:r>
        <w:rPr>
          <w:spacing w:val="-12"/>
          <w:sz w:val="24"/>
        </w:rPr>
        <w:t xml:space="preserve"> </w:t>
      </w:r>
      <w:r>
        <w:rPr>
          <w:sz w:val="24"/>
        </w:rPr>
        <w:t>note.</w:t>
      </w:r>
      <w:r>
        <w:rPr>
          <w:spacing w:val="-12"/>
          <w:sz w:val="24"/>
        </w:rPr>
        <w:t xml:space="preserve"> </w:t>
      </w:r>
      <w:r>
        <w:rPr>
          <w:sz w:val="24"/>
        </w:rPr>
        <w:t>If</w:t>
      </w:r>
      <w:r>
        <w:rPr>
          <w:spacing w:val="-9"/>
          <w:sz w:val="24"/>
        </w:rPr>
        <w:t xml:space="preserve"> </w:t>
      </w:r>
      <w:r>
        <w:rPr>
          <w:sz w:val="24"/>
        </w:rPr>
        <w:t>they</w:t>
      </w:r>
      <w:r>
        <w:rPr>
          <w:spacing w:val="-13"/>
          <w:sz w:val="24"/>
        </w:rPr>
        <w:t xml:space="preserve"> </w:t>
      </w:r>
      <w:r>
        <w:rPr>
          <w:sz w:val="24"/>
        </w:rPr>
        <w:t>have</w:t>
      </w:r>
      <w:r>
        <w:rPr>
          <w:spacing w:val="-10"/>
          <w:sz w:val="24"/>
        </w:rPr>
        <w:t xml:space="preserve"> </w:t>
      </w:r>
      <w:r>
        <w:rPr>
          <w:sz w:val="24"/>
        </w:rPr>
        <w:t>not</w:t>
      </w:r>
      <w:r>
        <w:rPr>
          <w:spacing w:val="-12"/>
          <w:sz w:val="24"/>
        </w:rPr>
        <w:t xml:space="preserve"> </w:t>
      </w:r>
      <w:r>
        <w:rPr>
          <w:sz w:val="24"/>
        </w:rPr>
        <w:t>got</w:t>
      </w:r>
      <w:r>
        <w:rPr>
          <w:spacing w:val="-11"/>
          <w:sz w:val="24"/>
        </w:rPr>
        <w:t xml:space="preserve"> </w:t>
      </w:r>
      <w:r>
        <w:rPr>
          <w:sz w:val="24"/>
        </w:rPr>
        <w:t>a</w:t>
      </w:r>
      <w:r>
        <w:rPr>
          <w:spacing w:val="-12"/>
          <w:sz w:val="24"/>
        </w:rPr>
        <w:t xml:space="preserve"> </w:t>
      </w:r>
      <w:r>
        <w:rPr>
          <w:sz w:val="24"/>
        </w:rPr>
        <w:t>medical</w:t>
      </w:r>
      <w:r>
        <w:rPr>
          <w:spacing w:val="-11"/>
          <w:sz w:val="24"/>
        </w:rPr>
        <w:t xml:space="preserve"> </w:t>
      </w:r>
      <w:r>
        <w:rPr>
          <w:sz w:val="24"/>
        </w:rPr>
        <w:t>certificate</w:t>
      </w:r>
      <w:r>
        <w:rPr>
          <w:spacing w:val="-10"/>
          <w:sz w:val="24"/>
        </w:rPr>
        <w:t xml:space="preserve"> </w:t>
      </w:r>
      <w:r>
        <w:rPr>
          <w:sz w:val="24"/>
        </w:rPr>
        <w:t>they</w:t>
      </w:r>
      <w:r>
        <w:rPr>
          <w:spacing w:val="-14"/>
          <w:sz w:val="24"/>
        </w:rPr>
        <w:t xml:space="preserve"> </w:t>
      </w:r>
      <w:r>
        <w:rPr>
          <w:sz w:val="24"/>
        </w:rPr>
        <w:t>should</w:t>
      </w:r>
      <w:r>
        <w:rPr>
          <w:spacing w:val="-10"/>
          <w:sz w:val="24"/>
        </w:rPr>
        <w:t xml:space="preserve"> </w:t>
      </w:r>
      <w:r>
        <w:rPr>
          <w:sz w:val="24"/>
        </w:rPr>
        <w:t>inform the school of their GP appointment and arrange to make contact after</w:t>
      </w:r>
      <w:r>
        <w:rPr>
          <w:spacing w:val="-27"/>
          <w:sz w:val="24"/>
        </w:rPr>
        <w:t xml:space="preserve"> </w:t>
      </w:r>
      <w:r>
        <w:rPr>
          <w:sz w:val="24"/>
        </w:rPr>
        <w:t>this.</w:t>
      </w:r>
    </w:p>
    <w:p w:rsidR="00457ADB" w:rsidRDefault="00457ADB">
      <w:pPr>
        <w:pStyle w:val="BodyText"/>
        <w:rPr>
          <w:sz w:val="26"/>
        </w:rPr>
      </w:pPr>
    </w:p>
    <w:p w:rsidR="00457ADB" w:rsidRDefault="0039725E">
      <w:pPr>
        <w:pStyle w:val="ListParagraph"/>
        <w:numPr>
          <w:ilvl w:val="0"/>
          <w:numId w:val="2"/>
        </w:numPr>
        <w:tabs>
          <w:tab w:val="left" w:pos="1058"/>
        </w:tabs>
        <w:spacing w:before="220" w:line="276" w:lineRule="auto"/>
        <w:ind w:right="439"/>
        <w:jc w:val="both"/>
        <w:rPr>
          <w:sz w:val="24"/>
        </w:rPr>
      </w:pPr>
      <w:r>
        <w:rPr>
          <w:sz w:val="24"/>
        </w:rPr>
        <w:t>Send the certificate to the school. It is essential that the certificate covers the whole period of absence. The school must be contacted immediately when a new certificate has been issued. The new certificate must arrive within 4 days of the previous one</w:t>
      </w:r>
      <w:r>
        <w:rPr>
          <w:spacing w:val="-3"/>
          <w:sz w:val="24"/>
        </w:rPr>
        <w:t xml:space="preserve"> </w:t>
      </w:r>
      <w:r>
        <w:rPr>
          <w:sz w:val="24"/>
        </w:rPr>
        <w:t>expiring.</w:t>
      </w: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11"/>
        <w:rPr>
          <w:sz w:val="19"/>
        </w:rPr>
      </w:pPr>
    </w:p>
    <w:p w:rsidR="00457ADB" w:rsidRDefault="0039725E">
      <w:pPr>
        <w:spacing w:before="93"/>
        <w:ind w:left="4708" w:right="4808"/>
        <w:jc w:val="center"/>
        <w:rPr>
          <w:sz w:val="20"/>
        </w:rPr>
      </w:pPr>
      <w:r>
        <w:rPr>
          <w:sz w:val="20"/>
        </w:rPr>
        <w:t>25</w:t>
      </w:r>
    </w:p>
    <w:p w:rsidR="00457ADB" w:rsidRDefault="00457ADB">
      <w:pPr>
        <w:jc w:val="center"/>
        <w:rPr>
          <w:sz w:val="20"/>
        </w:rPr>
        <w:sectPr w:rsidR="00457ADB">
          <w:pgSz w:w="12240" w:h="15840"/>
          <w:pgMar w:top="1500" w:right="1000" w:bottom="280" w:left="1460" w:header="720" w:footer="720" w:gutter="0"/>
          <w:cols w:space="720"/>
        </w:sectPr>
      </w:pPr>
    </w:p>
    <w:p w:rsidR="00457ADB" w:rsidRDefault="0039725E">
      <w:pPr>
        <w:pStyle w:val="ListParagraph"/>
        <w:numPr>
          <w:ilvl w:val="0"/>
          <w:numId w:val="2"/>
        </w:numPr>
        <w:tabs>
          <w:tab w:val="left" w:pos="1057"/>
          <w:tab w:val="left" w:pos="1058"/>
        </w:tabs>
        <w:spacing w:before="75" w:line="276" w:lineRule="auto"/>
        <w:ind w:right="443"/>
        <w:rPr>
          <w:sz w:val="24"/>
        </w:rPr>
      </w:pPr>
      <w:r>
        <w:rPr>
          <w:sz w:val="24"/>
        </w:rPr>
        <w:lastRenderedPageBreak/>
        <w:t>For the purpose of Medical Certificates all days including weekends and Bank Holidays are</w:t>
      </w:r>
      <w:r>
        <w:rPr>
          <w:spacing w:val="-1"/>
          <w:sz w:val="24"/>
        </w:rPr>
        <w:t xml:space="preserve"> </w:t>
      </w:r>
      <w:r>
        <w:rPr>
          <w:sz w:val="24"/>
        </w:rPr>
        <w:t>counted.</w:t>
      </w:r>
    </w:p>
    <w:p w:rsidR="00457ADB" w:rsidRDefault="00457ADB">
      <w:pPr>
        <w:pStyle w:val="BodyText"/>
        <w:spacing w:before="7"/>
        <w:rPr>
          <w:sz w:val="36"/>
        </w:rPr>
      </w:pPr>
    </w:p>
    <w:p w:rsidR="00457ADB" w:rsidRDefault="0039725E">
      <w:pPr>
        <w:pStyle w:val="Heading4"/>
        <w:ind w:left="1058"/>
        <w:rPr>
          <w:rFonts w:ascii="Arial"/>
        </w:rPr>
      </w:pPr>
      <w:r>
        <w:rPr>
          <w:rFonts w:ascii="Arial"/>
        </w:rPr>
        <w:t>Schools</w:t>
      </w:r>
      <w:r>
        <w:rPr>
          <w:rFonts w:ascii="Arial"/>
          <w:spacing w:val="-2"/>
        </w:rPr>
        <w:t xml:space="preserve"> </w:t>
      </w:r>
      <w:r>
        <w:rPr>
          <w:rFonts w:ascii="Arial"/>
        </w:rPr>
        <w:t>must:</w:t>
      </w:r>
    </w:p>
    <w:p w:rsidR="00457ADB" w:rsidRDefault="00457ADB">
      <w:pPr>
        <w:pStyle w:val="BodyText"/>
        <w:spacing w:before="8"/>
        <w:rPr>
          <w:b/>
          <w:sz w:val="20"/>
        </w:rPr>
      </w:pPr>
    </w:p>
    <w:p w:rsidR="00457ADB" w:rsidRDefault="0039725E">
      <w:pPr>
        <w:pStyle w:val="ListParagraph"/>
        <w:numPr>
          <w:ilvl w:val="1"/>
          <w:numId w:val="2"/>
        </w:numPr>
        <w:tabs>
          <w:tab w:val="left" w:pos="1597"/>
          <w:tab w:val="left" w:pos="1598"/>
        </w:tabs>
        <w:spacing w:line="293" w:lineRule="exact"/>
        <w:rPr>
          <w:sz w:val="24"/>
        </w:rPr>
      </w:pPr>
      <w:r>
        <w:rPr>
          <w:sz w:val="24"/>
        </w:rPr>
        <w:t>Ensure they have all the relevant information from the</w:t>
      </w:r>
      <w:r>
        <w:rPr>
          <w:spacing w:val="-26"/>
          <w:sz w:val="24"/>
        </w:rPr>
        <w:t xml:space="preserve"> </w:t>
      </w:r>
      <w:r>
        <w:rPr>
          <w:sz w:val="24"/>
        </w:rPr>
        <w:t>employee.</w:t>
      </w:r>
    </w:p>
    <w:p w:rsidR="00457ADB" w:rsidRDefault="0039725E">
      <w:pPr>
        <w:pStyle w:val="ListParagraph"/>
        <w:numPr>
          <w:ilvl w:val="1"/>
          <w:numId w:val="2"/>
        </w:numPr>
        <w:tabs>
          <w:tab w:val="left" w:pos="1597"/>
          <w:tab w:val="left" w:pos="1598"/>
        </w:tabs>
        <w:spacing w:line="293" w:lineRule="exact"/>
        <w:rPr>
          <w:sz w:val="24"/>
        </w:rPr>
      </w:pPr>
      <w:r>
        <w:rPr>
          <w:sz w:val="24"/>
        </w:rPr>
        <w:t>Send the original certificate to the payroll within the required</w:t>
      </w:r>
      <w:r>
        <w:rPr>
          <w:spacing w:val="-33"/>
          <w:sz w:val="24"/>
        </w:rPr>
        <w:t xml:space="preserve"> </w:t>
      </w:r>
      <w:r>
        <w:rPr>
          <w:sz w:val="24"/>
        </w:rPr>
        <w:t>deadlines.</w:t>
      </w:r>
    </w:p>
    <w:p w:rsidR="00457ADB" w:rsidRDefault="0039725E">
      <w:pPr>
        <w:pStyle w:val="ListParagraph"/>
        <w:numPr>
          <w:ilvl w:val="1"/>
          <w:numId w:val="2"/>
        </w:numPr>
        <w:tabs>
          <w:tab w:val="left" w:pos="1597"/>
          <w:tab w:val="left" w:pos="1598"/>
        </w:tabs>
        <w:spacing w:line="293" w:lineRule="exact"/>
        <w:rPr>
          <w:sz w:val="24"/>
        </w:rPr>
      </w:pPr>
      <w:r>
        <w:rPr>
          <w:sz w:val="24"/>
        </w:rPr>
        <w:t>Make a record of the key points of any</w:t>
      </w:r>
      <w:r>
        <w:rPr>
          <w:spacing w:val="-7"/>
          <w:sz w:val="24"/>
        </w:rPr>
        <w:t xml:space="preserve"> </w:t>
      </w:r>
      <w:r>
        <w:rPr>
          <w:sz w:val="24"/>
        </w:rPr>
        <w:t>discussion.</w:t>
      </w:r>
    </w:p>
    <w:p w:rsidR="00457ADB" w:rsidRDefault="00457ADB">
      <w:pPr>
        <w:pStyle w:val="BodyText"/>
        <w:rPr>
          <w:sz w:val="28"/>
        </w:rPr>
      </w:pPr>
    </w:p>
    <w:p w:rsidR="00457ADB" w:rsidRDefault="0039725E">
      <w:pPr>
        <w:pStyle w:val="BodyText"/>
        <w:spacing w:before="195" w:line="276" w:lineRule="auto"/>
        <w:ind w:left="338"/>
      </w:pPr>
      <w:r>
        <w:t>Failure to produce a medical certificate may result in an employee losing pay and/or being subject to disciplinary action.</w:t>
      </w: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3"/>
        <w:rPr>
          <w:sz w:val="22"/>
        </w:rPr>
      </w:pPr>
    </w:p>
    <w:p w:rsidR="00457ADB" w:rsidRDefault="0039725E" w:rsidP="0039725E">
      <w:pPr>
        <w:ind w:left="4708" w:right="4808"/>
        <w:jc w:val="center"/>
        <w:rPr>
          <w:sz w:val="20"/>
        </w:rPr>
        <w:sectPr w:rsidR="00457ADB">
          <w:pgSz w:w="12240" w:h="15840"/>
          <w:pgMar w:top="1180" w:right="1000" w:bottom="280" w:left="1460" w:header="720" w:footer="720" w:gutter="0"/>
          <w:cols w:space="720"/>
        </w:sectPr>
      </w:pPr>
      <w:r>
        <w:rPr>
          <w:sz w:val="20"/>
        </w:rPr>
        <w:t>26</w:t>
      </w:r>
    </w:p>
    <w:p w:rsidR="00457ADB" w:rsidRDefault="0039725E" w:rsidP="0039725E">
      <w:pPr>
        <w:pStyle w:val="Heading1"/>
        <w:spacing w:before="99"/>
        <w:ind w:left="0"/>
      </w:pPr>
      <w:bookmarkStart w:id="46" w:name="_bookmark45"/>
      <w:bookmarkEnd w:id="46"/>
      <w:r>
        <w:rPr>
          <w:color w:val="365F91"/>
        </w:rPr>
        <w:lastRenderedPageBreak/>
        <w:t>Appendix 3 - RETURN TO WORK (RTW) PROCEDURE</w:t>
      </w:r>
    </w:p>
    <w:p w:rsidR="00457ADB" w:rsidRDefault="0039725E">
      <w:pPr>
        <w:pStyle w:val="Heading4"/>
        <w:numPr>
          <w:ilvl w:val="0"/>
          <w:numId w:val="1"/>
        </w:numPr>
        <w:tabs>
          <w:tab w:val="left" w:pos="1057"/>
          <w:tab w:val="left" w:pos="1058"/>
        </w:tabs>
        <w:spacing w:before="256"/>
      </w:pPr>
      <w:bookmarkStart w:id="47" w:name="_bookmark46"/>
      <w:bookmarkEnd w:id="47"/>
      <w:r>
        <w:rPr>
          <w:color w:val="4F81BC"/>
        </w:rPr>
        <w:t>RETURN TO WORK</w:t>
      </w:r>
      <w:r>
        <w:rPr>
          <w:color w:val="4F81BC"/>
          <w:spacing w:val="-2"/>
        </w:rPr>
        <w:t xml:space="preserve"> </w:t>
      </w:r>
      <w:r>
        <w:rPr>
          <w:color w:val="4F81BC"/>
        </w:rPr>
        <w:t>INTERVIEWS</w:t>
      </w:r>
    </w:p>
    <w:p w:rsidR="00457ADB" w:rsidRDefault="0039725E">
      <w:pPr>
        <w:pStyle w:val="ListParagraph"/>
        <w:numPr>
          <w:ilvl w:val="1"/>
          <w:numId w:val="1"/>
        </w:numPr>
        <w:tabs>
          <w:tab w:val="left" w:pos="1058"/>
        </w:tabs>
        <w:spacing w:before="40" w:line="276" w:lineRule="auto"/>
        <w:ind w:right="444"/>
        <w:jc w:val="both"/>
        <w:rPr>
          <w:sz w:val="24"/>
        </w:rPr>
      </w:pPr>
      <w:r>
        <w:rPr>
          <w:sz w:val="24"/>
        </w:rPr>
        <w:t xml:space="preserve">After </w:t>
      </w:r>
      <w:r>
        <w:rPr>
          <w:b/>
          <w:sz w:val="24"/>
        </w:rPr>
        <w:t xml:space="preserve">all </w:t>
      </w:r>
      <w:r>
        <w:rPr>
          <w:sz w:val="24"/>
        </w:rPr>
        <w:t>periods of absence the relevant person must carry out a Return to Work interview. This must be done within two days of the employees return to work.</w:t>
      </w:r>
    </w:p>
    <w:p w:rsidR="00457ADB" w:rsidRDefault="0039725E">
      <w:pPr>
        <w:pStyle w:val="ListParagraph"/>
        <w:numPr>
          <w:ilvl w:val="1"/>
          <w:numId w:val="1"/>
        </w:numPr>
        <w:tabs>
          <w:tab w:val="left" w:pos="1058"/>
        </w:tabs>
        <w:spacing w:before="200" w:line="276" w:lineRule="auto"/>
        <w:ind w:right="441"/>
        <w:jc w:val="both"/>
        <w:rPr>
          <w:sz w:val="24"/>
        </w:rPr>
      </w:pPr>
      <w:r>
        <w:rPr>
          <w:sz w:val="24"/>
        </w:rPr>
        <w:t>A Return to Work interview is an opportunity to discuss the reasons relating to an absence with an individual employee, update them on work issues and express any concerns regarding their</w:t>
      </w:r>
      <w:r>
        <w:rPr>
          <w:spacing w:val="-10"/>
          <w:sz w:val="24"/>
        </w:rPr>
        <w:t xml:space="preserve"> </w:t>
      </w:r>
      <w:r>
        <w:rPr>
          <w:sz w:val="24"/>
        </w:rPr>
        <w:t>absence.</w:t>
      </w:r>
    </w:p>
    <w:p w:rsidR="00457ADB" w:rsidRDefault="0039725E">
      <w:pPr>
        <w:pStyle w:val="ListParagraph"/>
        <w:numPr>
          <w:ilvl w:val="1"/>
          <w:numId w:val="1"/>
        </w:numPr>
        <w:tabs>
          <w:tab w:val="left" w:pos="1057"/>
          <w:tab w:val="left" w:pos="1058"/>
        </w:tabs>
        <w:spacing w:before="201" w:line="240" w:lineRule="auto"/>
        <w:rPr>
          <w:sz w:val="24"/>
        </w:rPr>
      </w:pPr>
      <w:r>
        <w:rPr>
          <w:sz w:val="24"/>
        </w:rPr>
        <w:t>Return to Work interviews will</w:t>
      </w:r>
      <w:r>
        <w:rPr>
          <w:spacing w:val="-4"/>
          <w:sz w:val="24"/>
        </w:rPr>
        <w:t xml:space="preserve"> </w:t>
      </w:r>
      <w:r>
        <w:rPr>
          <w:sz w:val="24"/>
        </w:rPr>
        <w:t>be:</w:t>
      </w:r>
    </w:p>
    <w:p w:rsidR="00457ADB" w:rsidRDefault="00457ADB">
      <w:pPr>
        <w:pStyle w:val="BodyText"/>
        <w:rPr>
          <w:sz w:val="21"/>
        </w:rPr>
      </w:pPr>
    </w:p>
    <w:p w:rsidR="00457ADB" w:rsidRDefault="0039725E">
      <w:pPr>
        <w:pStyle w:val="ListParagraph"/>
        <w:numPr>
          <w:ilvl w:val="2"/>
          <w:numId w:val="1"/>
        </w:numPr>
        <w:tabs>
          <w:tab w:val="left" w:pos="1777"/>
          <w:tab w:val="left" w:pos="1778"/>
        </w:tabs>
        <w:spacing w:line="269" w:lineRule="exact"/>
      </w:pPr>
      <w:r>
        <w:t>Held within two days of the return to</w:t>
      </w:r>
      <w:r>
        <w:rPr>
          <w:spacing w:val="-6"/>
        </w:rPr>
        <w:t xml:space="preserve"> </w:t>
      </w:r>
      <w:r>
        <w:t>work</w:t>
      </w:r>
    </w:p>
    <w:p w:rsidR="00457ADB" w:rsidRDefault="0039725E">
      <w:pPr>
        <w:pStyle w:val="ListParagraph"/>
        <w:numPr>
          <w:ilvl w:val="2"/>
          <w:numId w:val="1"/>
        </w:numPr>
        <w:tabs>
          <w:tab w:val="left" w:pos="1777"/>
          <w:tab w:val="left" w:pos="1778"/>
        </w:tabs>
      </w:pPr>
      <w:r>
        <w:t>Held on a one-to-one</w:t>
      </w:r>
      <w:r>
        <w:rPr>
          <w:spacing w:val="-1"/>
        </w:rPr>
        <w:t xml:space="preserve"> </w:t>
      </w:r>
      <w:r>
        <w:t>basis;</w:t>
      </w:r>
    </w:p>
    <w:p w:rsidR="00457ADB" w:rsidRDefault="0039725E">
      <w:pPr>
        <w:pStyle w:val="ListParagraph"/>
        <w:numPr>
          <w:ilvl w:val="2"/>
          <w:numId w:val="1"/>
        </w:numPr>
        <w:tabs>
          <w:tab w:val="left" w:pos="1777"/>
          <w:tab w:val="left" w:pos="1778"/>
        </w:tabs>
      </w:pPr>
      <w:r>
        <w:t>Conducted in</w:t>
      </w:r>
      <w:r>
        <w:rPr>
          <w:spacing w:val="-1"/>
        </w:rPr>
        <w:t xml:space="preserve"> </w:t>
      </w:r>
      <w:r>
        <w:t>private;</w:t>
      </w:r>
    </w:p>
    <w:p w:rsidR="00457ADB" w:rsidRDefault="0039725E">
      <w:pPr>
        <w:pStyle w:val="ListParagraph"/>
        <w:numPr>
          <w:ilvl w:val="2"/>
          <w:numId w:val="1"/>
        </w:numPr>
        <w:tabs>
          <w:tab w:val="left" w:pos="1777"/>
          <w:tab w:val="left" w:pos="1778"/>
        </w:tabs>
        <w:spacing w:line="269" w:lineRule="exact"/>
      </w:pPr>
      <w:r>
        <w:t>Treated as confidential by both</w:t>
      </w:r>
      <w:r>
        <w:rPr>
          <w:spacing w:val="-3"/>
        </w:rPr>
        <w:t xml:space="preserve"> </w:t>
      </w:r>
      <w:r>
        <w:t>parties.</w:t>
      </w:r>
    </w:p>
    <w:p w:rsidR="00457ADB" w:rsidRDefault="00457ADB">
      <w:pPr>
        <w:pStyle w:val="BodyText"/>
        <w:rPr>
          <w:sz w:val="26"/>
        </w:rPr>
      </w:pPr>
    </w:p>
    <w:p w:rsidR="00457ADB" w:rsidRDefault="0039725E">
      <w:pPr>
        <w:pStyle w:val="ListParagraph"/>
        <w:numPr>
          <w:ilvl w:val="1"/>
          <w:numId w:val="1"/>
        </w:numPr>
        <w:tabs>
          <w:tab w:val="left" w:pos="1058"/>
        </w:tabs>
        <w:spacing w:before="217" w:line="276" w:lineRule="auto"/>
        <w:ind w:right="442"/>
        <w:jc w:val="both"/>
        <w:rPr>
          <w:sz w:val="24"/>
        </w:rPr>
      </w:pPr>
      <w:r>
        <w:rPr>
          <w:sz w:val="24"/>
        </w:rPr>
        <w:t xml:space="preserve">The </w:t>
      </w:r>
      <w:proofErr w:type="spellStart"/>
      <w:r>
        <w:rPr>
          <w:sz w:val="24"/>
        </w:rPr>
        <w:t>Headteacher</w:t>
      </w:r>
      <w:proofErr w:type="spellEnd"/>
      <w:r>
        <w:rPr>
          <w:sz w:val="24"/>
        </w:rPr>
        <w:t xml:space="preserve"> or nominated person must cover the following points in their Return</w:t>
      </w:r>
      <w:r>
        <w:rPr>
          <w:spacing w:val="-11"/>
          <w:sz w:val="24"/>
        </w:rPr>
        <w:t xml:space="preserve"> </w:t>
      </w:r>
      <w:r>
        <w:rPr>
          <w:sz w:val="24"/>
        </w:rPr>
        <w:t>to</w:t>
      </w:r>
      <w:r>
        <w:rPr>
          <w:spacing w:val="-16"/>
          <w:sz w:val="24"/>
        </w:rPr>
        <w:t xml:space="preserve"> </w:t>
      </w:r>
      <w:r>
        <w:rPr>
          <w:sz w:val="24"/>
        </w:rPr>
        <w:t>Work</w:t>
      </w:r>
      <w:r>
        <w:rPr>
          <w:spacing w:val="-15"/>
          <w:sz w:val="24"/>
        </w:rPr>
        <w:t xml:space="preserve"> </w:t>
      </w:r>
      <w:r>
        <w:rPr>
          <w:sz w:val="24"/>
        </w:rPr>
        <w:t>discussion</w:t>
      </w:r>
      <w:r>
        <w:rPr>
          <w:spacing w:val="-10"/>
          <w:sz w:val="24"/>
        </w:rPr>
        <w:t xml:space="preserve"> </w:t>
      </w:r>
      <w:r>
        <w:rPr>
          <w:sz w:val="24"/>
        </w:rPr>
        <w:t>with</w:t>
      </w:r>
      <w:r>
        <w:rPr>
          <w:spacing w:val="-11"/>
          <w:sz w:val="24"/>
        </w:rPr>
        <w:t xml:space="preserve"> </w:t>
      </w:r>
      <w:r>
        <w:rPr>
          <w:sz w:val="24"/>
        </w:rPr>
        <w:t>employees,</w:t>
      </w:r>
      <w:r>
        <w:rPr>
          <w:spacing w:val="-11"/>
          <w:sz w:val="24"/>
        </w:rPr>
        <w:t xml:space="preserve"> </w:t>
      </w:r>
      <w:r>
        <w:rPr>
          <w:sz w:val="24"/>
        </w:rPr>
        <w:t>depending</w:t>
      </w:r>
      <w:r>
        <w:rPr>
          <w:spacing w:val="-13"/>
          <w:sz w:val="24"/>
        </w:rPr>
        <w:t xml:space="preserve"> </w:t>
      </w:r>
      <w:r>
        <w:rPr>
          <w:sz w:val="24"/>
        </w:rPr>
        <w:t>on</w:t>
      </w:r>
      <w:r>
        <w:rPr>
          <w:spacing w:val="-11"/>
          <w:sz w:val="24"/>
        </w:rPr>
        <w:t xml:space="preserve"> </w:t>
      </w:r>
      <w:r>
        <w:rPr>
          <w:sz w:val="24"/>
        </w:rPr>
        <w:t>the</w:t>
      </w:r>
      <w:r>
        <w:rPr>
          <w:spacing w:val="-11"/>
          <w:sz w:val="24"/>
        </w:rPr>
        <w:t xml:space="preserve"> </w:t>
      </w:r>
      <w:r>
        <w:rPr>
          <w:sz w:val="24"/>
        </w:rPr>
        <w:t>circumstances</w:t>
      </w:r>
      <w:r>
        <w:rPr>
          <w:spacing w:val="-16"/>
          <w:sz w:val="24"/>
        </w:rPr>
        <w:t xml:space="preserve"> </w:t>
      </w:r>
      <w:r>
        <w:rPr>
          <w:sz w:val="24"/>
        </w:rPr>
        <w:t>of each</w:t>
      </w:r>
      <w:r>
        <w:rPr>
          <w:spacing w:val="-1"/>
          <w:sz w:val="24"/>
        </w:rPr>
        <w:t xml:space="preserve"> </w:t>
      </w:r>
      <w:r>
        <w:rPr>
          <w:sz w:val="24"/>
        </w:rPr>
        <w:t>case:-</w:t>
      </w:r>
    </w:p>
    <w:p w:rsidR="00457ADB" w:rsidRDefault="0039725E">
      <w:pPr>
        <w:pStyle w:val="ListParagraph"/>
        <w:numPr>
          <w:ilvl w:val="2"/>
          <w:numId w:val="1"/>
        </w:numPr>
        <w:tabs>
          <w:tab w:val="left" w:pos="1777"/>
          <w:tab w:val="left" w:pos="1778"/>
        </w:tabs>
        <w:spacing w:before="199" w:line="240" w:lineRule="auto"/>
      </w:pPr>
      <w:r>
        <w:t>Demonstrate an interest in the employee’s</w:t>
      </w:r>
      <w:r>
        <w:rPr>
          <w:spacing w:val="-6"/>
        </w:rPr>
        <w:t xml:space="preserve"> </w:t>
      </w:r>
      <w:r>
        <w:t>welfare;</w:t>
      </w:r>
    </w:p>
    <w:p w:rsidR="00457ADB" w:rsidRDefault="00457ADB">
      <w:pPr>
        <w:pStyle w:val="BodyText"/>
        <w:spacing w:before="10"/>
        <w:rPr>
          <w:sz w:val="21"/>
        </w:rPr>
      </w:pPr>
    </w:p>
    <w:p w:rsidR="00457ADB" w:rsidRDefault="0039725E">
      <w:pPr>
        <w:pStyle w:val="ListParagraph"/>
        <w:numPr>
          <w:ilvl w:val="2"/>
          <w:numId w:val="1"/>
        </w:numPr>
        <w:tabs>
          <w:tab w:val="left" w:pos="1777"/>
          <w:tab w:val="left" w:pos="1778"/>
        </w:tabs>
        <w:spacing w:line="240" w:lineRule="auto"/>
        <w:ind w:right="435"/>
        <w:jc w:val="both"/>
      </w:pPr>
      <w:r>
        <w:t xml:space="preserve">Check that the employee has followed the procedure for reporting sickness and that all medical certification has been completed and received as per guidelines. Establish explanation/mitigation if appropriate. If procedures have not been followed the </w:t>
      </w:r>
      <w:proofErr w:type="spellStart"/>
      <w:r>
        <w:t>Headteacher</w:t>
      </w:r>
      <w:proofErr w:type="spellEnd"/>
      <w:r>
        <w:t>/nominated person should explain to the individual what action if any, is being taken in relation to non-compliance e.g. stoppage of pay, disciplinary</w:t>
      </w:r>
      <w:r>
        <w:rPr>
          <w:spacing w:val="-2"/>
        </w:rPr>
        <w:t xml:space="preserve"> </w:t>
      </w:r>
      <w:r>
        <w:t>action.</w:t>
      </w:r>
    </w:p>
    <w:p w:rsidR="00457ADB" w:rsidRDefault="00457ADB">
      <w:pPr>
        <w:pStyle w:val="BodyText"/>
        <w:spacing w:before="10"/>
        <w:rPr>
          <w:sz w:val="21"/>
        </w:rPr>
      </w:pPr>
    </w:p>
    <w:p w:rsidR="00457ADB" w:rsidRDefault="0039725E">
      <w:pPr>
        <w:pStyle w:val="ListParagraph"/>
        <w:numPr>
          <w:ilvl w:val="2"/>
          <w:numId w:val="1"/>
        </w:numPr>
        <w:tabs>
          <w:tab w:val="left" w:pos="1777"/>
          <w:tab w:val="left" w:pos="1778"/>
        </w:tabs>
        <w:spacing w:line="240" w:lineRule="auto"/>
        <w:ind w:right="436"/>
        <w:jc w:val="both"/>
      </w:pPr>
      <w:r>
        <w:t>Reaffirm</w:t>
      </w:r>
      <w:r>
        <w:rPr>
          <w:spacing w:val="-8"/>
        </w:rPr>
        <w:t xml:space="preserve"> </w:t>
      </w:r>
      <w:r>
        <w:t>the</w:t>
      </w:r>
      <w:r>
        <w:rPr>
          <w:spacing w:val="-6"/>
        </w:rPr>
        <w:t xml:space="preserve"> </w:t>
      </w:r>
      <w:r>
        <w:t>cause</w:t>
      </w:r>
      <w:r>
        <w:rPr>
          <w:spacing w:val="-8"/>
        </w:rPr>
        <w:t xml:space="preserve"> </w:t>
      </w:r>
      <w:r>
        <w:t>of</w:t>
      </w:r>
      <w:r>
        <w:rPr>
          <w:spacing w:val="-5"/>
        </w:rPr>
        <w:t xml:space="preserve"> </w:t>
      </w:r>
      <w:r>
        <w:t>absence.</w:t>
      </w:r>
      <w:r>
        <w:rPr>
          <w:spacing w:val="-4"/>
        </w:rPr>
        <w:t xml:space="preserve"> </w:t>
      </w:r>
      <w:r>
        <w:t>Confirm</w:t>
      </w:r>
      <w:r>
        <w:rPr>
          <w:spacing w:val="-7"/>
        </w:rPr>
        <w:t xml:space="preserve"> </w:t>
      </w:r>
      <w:r>
        <w:t>with</w:t>
      </w:r>
      <w:r>
        <w:rPr>
          <w:spacing w:val="-6"/>
        </w:rPr>
        <w:t xml:space="preserve"> </w:t>
      </w:r>
      <w:r>
        <w:t>the</w:t>
      </w:r>
      <w:r>
        <w:rPr>
          <w:spacing w:val="-8"/>
        </w:rPr>
        <w:t xml:space="preserve"> </w:t>
      </w:r>
      <w:r>
        <w:t>employee</w:t>
      </w:r>
      <w:r>
        <w:rPr>
          <w:spacing w:val="-6"/>
        </w:rPr>
        <w:t xml:space="preserve"> </w:t>
      </w:r>
      <w:r>
        <w:t>the</w:t>
      </w:r>
      <w:r>
        <w:rPr>
          <w:spacing w:val="-6"/>
        </w:rPr>
        <w:t xml:space="preserve"> </w:t>
      </w:r>
      <w:r>
        <w:t>reason</w:t>
      </w:r>
      <w:r>
        <w:rPr>
          <w:spacing w:val="-9"/>
        </w:rPr>
        <w:t xml:space="preserve"> </w:t>
      </w:r>
      <w:r>
        <w:t>for</w:t>
      </w:r>
      <w:r>
        <w:rPr>
          <w:spacing w:val="-9"/>
        </w:rPr>
        <w:t xml:space="preserve"> </w:t>
      </w:r>
      <w:r>
        <w:t>their absence and help identify underlying causes and possible ways of avoiding recurrence</w:t>
      </w:r>
      <w:r>
        <w:rPr>
          <w:spacing w:val="-17"/>
        </w:rPr>
        <w:t xml:space="preserve"> </w:t>
      </w:r>
      <w:r>
        <w:t>-</w:t>
      </w:r>
      <w:r>
        <w:rPr>
          <w:spacing w:val="-15"/>
        </w:rPr>
        <w:t xml:space="preserve"> </w:t>
      </w:r>
      <w:r>
        <w:t>is</w:t>
      </w:r>
      <w:r>
        <w:rPr>
          <w:spacing w:val="-15"/>
        </w:rPr>
        <w:t xml:space="preserve"> </w:t>
      </w:r>
      <w:r>
        <w:t>sickness</w:t>
      </w:r>
      <w:r>
        <w:rPr>
          <w:spacing w:val="-18"/>
        </w:rPr>
        <w:t xml:space="preserve"> </w:t>
      </w:r>
      <w:r>
        <w:t>masking</w:t>
      </w:r>
      <w:r>
        <w:rPr>
          <w:spacing w:val="-14"/>
        </w:rPr>
        <w:t xml:space="preserve"> </w:t>
      </w:r>
      <w:r>
        <w:t>another</w:t>
      </w:r>
      <w:r>
        <w:rPr>
          <w:spacing w:val="-14"/>
        </w:rPr>
        <w:t xml:space="preserve"> </w:t>
      </w:r>
      <w:r>
        <w:t>problem?</w:t>
      </w:r>
      <w:r>
        <w:rPr>
          <w:spacing w:val="30"/>
        </w:rPr>
        <w:t xml:space="preserve"> </w:t>
      </w:r>
      <w:r>
        <w:t>Use</w:t>
      </w:r>
      <w:r>
        <w:rPr>
          <w:spacing w:val="-15"/>
        </w:rPr>
        <w:t xml:space="preserve"> </w:t>
      </w:r>
      <w:r>
        <w:t>open</w:t>
      </w:r>
      <w:r>
        <w:rPr>
          <w:spacing w:val="-16"/>
        </w:rPr>
        <w:t xml:space="preserve"> </w:t>
      </w:r>
      <w:r>
        <w:t>ended</w:t>
      </w:r>
      <w:r>
        <w:rPr>
          <w:spacing w:val="-20"/>
        </w:rPr>
        <w:t xml:space="preserve"> </w:t>
      </w:r>
      <w:r>
        <w:t>questions to</w:t>
      </w:r>
      <w:r>
        <w:rPr>
          <w:spacing w:val="-8"/>
        </w:rPr>
        <w:t xml:space="preserve"> </w:t>
      </w:r>
      <w:r>
        <w:t>draw</w:t>
      </w:r>
      <w:r>
        <w:rPr>
          <w:spacing w:val="-11"/>
        </w:rPr>
        <w:t xml:space="preserve"> </w:t>
      </w:r>
      <w:r>
        <w:t>out</w:t>
      </w:r>
      <w:r>
        <w:rPr>
          <w:spacing w:val="-9"/>
        </w:rPr>
        <w:t xml:space="preserve"> </w:t>
      </w:r>
      <w:r>
        <w:t>any</w:t>
      </w:r>
      <w:r>
        <w:rPr>
          <w:spacing w:val="-9"/>
        </w:rPr>
        <w:t xml:space="preserve"> </w:t>
      </w:r>
      <w:r>
        <w:t>issues</w:t>
      </w:r>
      <w:r>
        <w:rPr>
          <w:spacing w:val="-9"/>
        </w:rPr>
        <w:t xml:space="preserve"> </w:t>
      </w:r>
      <w:r>
        <w:t>or</w:t>
      </w:r>
      <w:r>
        <w:rPr>
          <w:spacing w:val="-9"/>
        </w:rPr>
        <w:t xml:space="preserve"> </w:t>
      </w:r>
      <w:r>
        <w:t>underlying</w:t>
      </w:r>
      <w:r>
        <w:rPr>
          <w:spacing w:val="-11"/>
        </w:rPr>
        <w:t xml:space="preserve"> </w:t>
      </w:r>
      <w:r>
        <w:t>factors,</w:t>
      </w:r>
      <w:r>
        <w:rPr>
          <w:spacing w:val="-8"/>
        </w:rPr>
        <w:t xml:space="preserve"> </w:t>
      </w:r>
      <w:r>
        <w:t>e.g.</w:t>
      </w:r>
      <w:r>
        <w:rPr>
          <w:spacing w:val="-8"/>
        </w:rPr>
        <w:t xml:space="preserve"> </w:t>
      </w:r>
      <w:r>
        <w:t>‘what</w:t>
      </w:r>
      <w:r>
        <w:rPr>
          <w:spacing w:val="-7"/>
        </w:rPr>
        <w:t xml:space="preserve"> </w:t>
      </w:r>
      <w:r>
        <w:t>were</w:t>
      </w:r>
      <w:r>
        <w:rPr>
          <w:spacing w:val="-7"/>
        </w:rPr>
        <w:t xml:space="preserve"> </w:t>
      </w:r>
      <w:r>
        <w:t>your</w:t>
      </w:r>
      <w:r>
        <w:rPr>
          <w:spacing w:val="-7"/>
        </w:rPr>
        <w:t xml:space="preserve"> </w:t>
      </w:r>
      <w:r>
        <w:t>symptoms?’, ‘what medical assistance have you had?’, ‘is there any further treatment required?’</w:t>
      </w:r>
    </w:p>
    <w:p w:rsidR="00457ADB" w:rsidRDefault="00457ADB">
      <w:pPr>
        <w:pStyle w:val="BodyText"/>
        <w:spacing w:before="10"/>
        <w:rPr>
          <w:sz w:val="21"/>
        </w:rPr>
      </w:pPr>
    </w:p>
    <w:p w:rsidR="00457ADB" w:rsidRDefault="0039725E">
      <w:pPr>
        <w:pStyle w:val="ListParagraph"/>
        <w:numPr>
          <w:ilvl w:val="2"/>
          <w:numId w:val="1"/>
        </w:numPr>
        <w:tabs>
          <w:tab w:val="left" w:pos="1777"/>
          <w:tab w:val="left" w:pos="1778"/>
        </w:tabs>
        <w:spacing w:line="240" w:lineRule="auto"/>
        <w:ind w:right="437"/>
        <w:jc w:val="both"/>
      </w:pPr>
      <w:r>
        <w:t>Confirm</w:t>
      </w:r>
      <w:r>
        <w:rPr>
          <w:spacing w:val="-5"/>
        </w:rPr>
        <w:t xml:space="preserve"> </w:t>
      </w:r>
      <w:r>
        <w:t>that</w:t>
      </w:r>
      <w:r>
        <w:rPr>
          <w:spacing w:val="-4"/>
        </w:rPr>
        <w:t xml:space="preserve"> </w:t>
      </w:r>
      <w:r>
        <w:t>the</w:t>
      </w:r>
      <w:r>
        <w:rPr>
          <w:spacing w:val="-3"/>
        </w:rPr>
        <w:t xml:space="preserve"> </w:t>
      </w:r>
      <w:r>
        <w:t>employee</w:t>
      </w:r>
      <w:r>
        <w:rPr>
          <w:spacing w:val="-3"/>
        </w:rPr>
        <w:t xml:space="preserve"> </w:t>
      </w:r>
      <w:r>
        <w:t>has</w:t>
      </w:r>
      <w:r>
        <w:rPr>
          <w:spacing w:val="-3"/>
        </w:rPr>
        <w:t xml:space="preserve"> </w:t>
      </w:r>
      <w:r>
        <w:t>sufficiently</w:t>
      </w:r>
      <w:r>
        <w:rPr>
          <w:spacing w:val="-6"/>
        </w:rPr>
        <w:t xml:space="preserve"> </w:t>
      </w:r>
      <w:r>
        <w:t>recovered</w:t>
      </w:r>
      <w:r>
        <w:rPr>
          <w:spacing w:val="-3"/>
        </w:rPr>
        <w:t xml:space="preserve"> </w:t>
      </w:r>
      <w:r>
        <w:t>to</w:t>
      </w:r>
      <w:r>
        <w:rPr>
          <w:spacing w:val="-3"/>
        </w:rPr>
        <w:t xml:space="preserve"> </w:t>
      </w:r>
      <w:r>
        <w:t>return</w:t>
      </w:r>
      <w:r>
        <w:rPr>
          <w:spacing w:val="-5"/>
        </w:rPr>
        <w:t xml:space="preserve"> </w:t>
      </w:r>
      <w:r>
        <w:t>to</w:t>
      </w:r>
      <w:r>
        <w:rPr>
          <w:spacing w:val="-3"/>
        </w:rPr>
        <w:t xml:space="preserve"> </w:t>
      </w:r>
      <w:r>
        <w:t>work</w:t>
      </w:r>
      <w:r>
        <w:rPr>
          <w:spacing w:val="-4"/>
        </w:rPr>
        <w:t xml:space="preserve"> </w:t>
      </w:r>
      <w:r>
        <w:t>fully –</w:t>
      </w:r>
      <w:r>
        <w:rPr>
          <w:spacing w:val="-3"/>
        </w:rPr>
        <w:t xml:space="preserve"> </w:t>
      </w:r>
      <w:r>
        <w:t xml:space="preserve">if the employee is only partly fit to return to work, seek urgent advice from </w:t>
      </w:r>
      <w:proofErr w:type="spellStart"/>
      <w:r>
        <w:t>HR&amp;People</w:t>
      </w:r>
      <w:proofErr w:type="spellEnd"/>
      <w:r>
        <w:t xml:space="preserve"> regarding the need for risk</w:t>
      </w:r>
      <w:r>
        <w:rPr>
          <w:spacing w:val="-4"/>
        </w:rPr>
        <w:t xml:space="preserve"> </w:t>
      </w:r>
      <w:r>
        <w:t>assessments.</w:t>
      </w:r>
    </w:p>
    <w:p w:rsidR="00457ADB" w:rsidRDefault="00457ADB">
      <w:pPr>
        <w:pStyle w:val="BodyText"/>
        <w:spacing w:before="1"/>
        <w:rPr>
          <w:sz w:val="22"/>
        </w:rPr>
      </w:pPr>
    </w:p>
    <w:p w:rsidR="00457ADB" w:rsidRDefault="0039725E">
      <w:pPr>
        <w:pStyle w:val="ListParagraph"/>
        <w:numPr>
          <w:ilvl w:val="2"/>
          <w:numId w:val="1"/>
        </w:numPr>
        <w:tabs>
          <w:tab w:val="left" w:pos="1777"/>
          <w:tab w:val="left" w:pos="1778"/>
        </w:tabs>
        <w:spacing w:line="237" w:lineRule="auto"/>
        <w:ind w:right="434"/>
        <w:jc w:val="both"/>
      </w:pPr>
      <w:r>
        <w:t>See whether a pattern of absence is emerging – if so, this should be raised with the</w:t>
      </w:r>
      <w:r>
        <w:rPr>
          <w:spacing w:val="-3"/>
        </w:rPr>
        <w:t xml:space="preserve"> </w:t>
      </w:r>
      <w:r>
        <w:t>employee.</w:t>
      </w:r>
    </w:p>
    <w:p w:rsidR="00457ADB" w:rsidRDefault="00457ADB">
      <w:pPr>
        <w:pStyle w:val="BodyText"/>
        <w:rPr>
          <w:sz w:val="20"/>
        </w:rPr>
      </w:pPr>
    </w:p>
    <w:p w:rsidR="00457ADB" w:rsidRDefault="00457ADB">
      <w:pPr>
        <w:pStyle w:val="BodyText"/>
        <w:rPr>
          <w:sz w:val="20"/>
        </w:rPr>
      </w:pPr>
    </w:p>
    <w:p w:rsidR="00457ADB" w:rsidRDefault="00457ADB">
      <w:pPr>
        <w:pStyle w:val="BodyText"/>
        <w:spacing w:before="7"/>
        <w:rPr>
          <w:sz w:val="27"/>
        </w:rPr>
      </w:pPr>
    </w:p>
    <w:p w:rsidR="00457ADB" w:rsidRDefault="0039725E">
      <w:pPr>
        <w:spacing w:before="93"/>
        <w:ind w:left="4708" w:right="4808"/>
        <w:jc w:val="center"/>
        <w:rPr>
          <w:sz w:val="20"/>
        </w:rPr>
      </w:pPr>
      <w:r>
        <w:rPr>
          <w:sz w:val="20"/>
        </w:rPr>
        <w:t>27</w:t>
      </w:r>
    </w:p>
    <w:p w:rsidR="00457ADB" w:rsidRDefault="00457ADB">
      <w:pPr>
        <w:jc w:val="center"/>
        <w:rPr>
          <w:sz w:val="20"/>
        </w:rPr>
        <w:sectPr w:rsidR="00457ADB">
          <w:pgSz w:w="12240" w:h="15840"/>
          <w:pgMar w:top="1500" w:right="1000" w:bottom="280" w:left="1460" w:header="720" w:footer="720" w:gutter="0"/>
          <w:cols w:space="720"/>
        </w:sectPr>
      </w:pPr>
    </w:p>
    <w:p w:rsidR="00457ADB" w:rsidRDefault="0039725E">
      <w:pPr>
        <w:pStyle w:val="ListParagraph"/>
        <w:numPr>
          <w:ilvl w:val="2"/>
          <w:numId w:val="1"/>
        </w:numPr>
        <w:tabs>
          <w:tab w:val="left" w:pos="1777"/>
          <w:tab w:val="left" w:pos="1778"/>
        </w:tabs>
        <w:spacing w:before="75" w:line="240" w:lineRule="auto"/>
        <w:ind w:right="441"/>
      </w:pPr>
      <w:r>
        <w:lastRenderedPageBreak/>
        <w:t>Ask whether there is anything the school can do to support the employee and whether there is anything the employee can do to support</w:t>
      </w:r>
      <w:r>
        <w:rPr>
          <w:spacing w:val="-11"/>
        </w:rPr>
        <w:t xml:space="preserve"> </w:t>
      </w:r>
      <w:r>
        <w:t>themselves.</w:t>
      </w:r>
    </w:p>
    <w:p w:rsidR="00457ADB" w:rsidRDefault="00457ADB">
      <w:pPr>
        <w:pStyle w:val="BodyText"/>
        <w:spacing w:before="2"/>
        <w:rPr>
          <w:sz w:val="22"/>
        </w:rPr>
      </w:pPr>
    </w:p>
    <w:p w:rsidR="00457ADB" w:rsidRDefault="0039725E">
      <w:pPr>
        <w:pStyle w:val="ListParagraph"/>
        <w:numPr>
          <w:ilvl w:val="2"/>
          <w:numId w:val="1"/>
        </w:numPr>
        <w:tabs>
          <w:tab w:val="left" w:pos="1777"/>
          <w:tab w:val="left" w:pos="1778"/>
        </w:tabs>
        <w:spacing w:line="237" w:lineRule="auto"/>
        <w:ind w:right="439"/>
      </w:pPr>
      <w:r>
        <w:t>Decide whether any further action is required, e.g. referral to Occupational Health provider, AMR, disciplinary</w:t>
      </w:r>
      <w:r>
        <w:rPr>
          <w:spacing w:val="1"/>
        </w:rPr>
        <w:t xml:space="preserve"> </w:t>
      </w:r>
      <w:r>
        <w:t>action.</w:t>
      </w:r>
    </w:p>
    <w:p w:rsidR="00457ADB" w:rsidRDefault="00457ADB">
      <w:pPr>
        <w:pStyle w:val="BodyText"/>
        <w:rPr>
          <w:sz w:val="22"/>
        </w:rPr>
      </w:pPr>
    </w:p>
    <w:p w:rsidR="00457ADB" w:rsidRDefault="0039725E">
      <w:pPr>
        <w:pStyle w:val="ListParagraph"/>
        <w:numPr>
          <w:ilvl w:val="2"/>
          <w:numId w:val="1"/>
        </w:numPr>
        <w:tabs>
          <w:tab w:val="left" w:pos="1777"/>
          <w:tab w:val="left" w:pos="1778"/>
        </w:tabs>
        <w:spacing w:line="240" w:lineRule="auto"/>
      </w:pPr>
      <w:r>
        <w:t>Explain the consequences of unacceptable levels of</w:t>
      </w:r>
      <w:r>
        <w:rPr>
          <w:spacing w:val="1"/>
        </w:rPr>
        <w:t xml:space="preserve"> </w:t>
      </w:r>
      <w:r>
        <w:t>absence.</w:t>
      </w:r>
    </w:p>
    <w:p w:rsidR="00457ADB" w:rsidRDefault="00457ADB">
      <w:pPr>
        <w:pStyle w:val="BodyText"/>
        <w:spacing w:before="10"/>
        <w:rPr>
          <w:sz w:val="21"/>
        </w:rPr>
      </w:pPr>
    </w:p>
    <w:p w:rsidR="00457ADB" w:rsidRDefault="0039725E">
      <w:pPr>
        <w:pStyle w:val="ListParagraph"/>
        <w:numPr>
          <w:ilvl w:val="2"/>
          <w:numId w:val="1"/>
        </w:numPr>
        <w:tabs>
          <w:tab w:val="left" w:pos="1777"/>
          <w:tab w:val="left" w:pos="1778"/>
        </w:tabs>
        <w:spacing w:line="240" w:lineRule="auto"/>
      </w:pPr>
      <w:r>
        <w:t>Update the employee on work related issues arising in their</w:t>
      </w:r>
      <w:r>
        <w:rPr>
          <w:spacing w:val="-7"/>
        </w:rPr>
        <w:t xml:space="preserve"> </w:t>
      </w:r>
      <w:r>
        <w:t>absence.</w:t>
      </w:r>
    </w:p>
    <w:p w:rsidR="00457ADB" w:rsidRDefault="00457ADB">
      <w:pPr>
        <w:pStyle w:val="BodyText"/>
        <w:spacing w:before="10"/>
        <w:rPr>
          <w:sz w:val="21"/>
        </w:rPr>
      </w:pPr>
    </w:p>
    <w:p w:rsidR="00457ADB" w:rsidRDefault="0039725E">
      <w:pPr>
        <w:pStyle w:val="ListParagraph"/>
        <w:numPr>
          <w:ilvl w:val="2"/>
          <w:numId w:val="1"/>
        </w:numPr>
        <w:tabs>
          <w:tab w:val="left" w:pos="1777"/>
          <w:tab w:val="left" w:pos="1778"/>
        </w:tabs>
        <w:spacing w:line="240" w:lineRule="auto"/>
        <w:ind w:right="436"/>
      </w:pPr>
      <w:r>
        <w:t>Emphasise</w:t>
      </w:r>
      <w:r>
        <w:rPr>
          <w:spacing w:val="-13"/>
        </w:rPr>
        <w:t xml:space="preserve"> </w:t>
      </w:r>
      <w:r>
        <w:t>the</w:t>
      </w:r>
      <w:r>
        <w:rPr>
          <w:spacing w:val="-12"/>
        </w:rPr>
        <w:t xml:space="preserve"> </w:t>
      </w:r>
      <w:r>
        <w:t>importance</w:t>
      </w:r>
      <w:r>
        <w:rPr>
          <w:spacing w:val="-11"/>
        </w:rPr>
        <w:t xml:space="preserve"> </w:t>
      </w:r>
      <w:r>
        <w:t>of</w:t>
      </w:r>
      <w:r>
        <w:rPr>
          <w:spacing w:val="-12"/>
        </w:rPr>
        <w:t xml:space="preserve"> </w:t>
      </w:r>
      <w:r>
        <w:t>good</w:t>
      </w:r>
      <w:r>
        <w:rPr>
          <w:spacing w:val="-11"/>
        </w:rPr>
        <w:t xml:space="preserve"> </w:t>
      </w:r>
      <w:r>
        <w:t>attendance</w:t>
      </w:r>
      <w:r>
        <w:rPr>
          <w:spacing w:val="-11"/>
        </w:rPr>
        <w:t xml:space="preserve"> </w:t>
      </w:r>
      <w:r>
        <w:t>and</w:t>
      </w:r>
      <w:r>
        <w:rPr>
          <w:spacing w:val="-11"/>
        </w:rPr>
        <w:t xml:space="preserve"> </w:t>
      </w:r>
      <w:r>
        <w:t>the</w:t>
      </w:r>
      <w:r>
        <w:rPr>
          <w:spacing w:val="-13"/>
        </w:rPr>
        <w:t xml:space="preserve"> </w:t>
      </w:r>
      <w:r>
        <w:t>effects</w:t>
      </w:r>
      <w:r>
        <w:rPr>
          <w:spacing w:val="-11"/>
        </w:rPr>
        <w:t xml:space="preserve"> </w:t>
      </w:r>
      <w:r>
        <w:t>absence</w:t>
      </w:r>
      <w:r>
        <w:rPr>
          <w:spacing w:val="-11"/>
        </w:rPr>
        <w:t xml:space="preserve"> </w:t>
      </w:r>
      <w:r>
        <w:t>has</w:t>
      </w:r>
      <w:r>
        <w:rPr>
          <w:spacing w:val="-11"/>
        </w:rPr>
        <w:t xml:space="preserve"> </w:t>
      </w:r>
      <w:r>
        <w:t>on school/colleagues/education of</w:t>
      </w:r>
      <w:r>
        <w:rPr>
          <w:spacing w:val="1"/>
        </w:rPr>
        <w:t xml:space="preserve"> </w:t>
      </w:r>
      <w:r>
        <w:t>pupils.</w:t>
      </w:r>
    </w:p>
    <w:p w:rsidR="00457ADB" w:rsidRDefault="00457ADB">
      <w:pPr>
        <w:pStyle w:val="BodyText"/>
      </w:pPr>
    </w:p>
    <w:p w:rsidR="00457ADB" w:rsidRDefault="00457ADB">
      <w:pPr>
        <w:pStyle w:val="BodyText"/>
        <w:spacing w:before="11"/>
        <w:rPr>
          <w:sz w:val="20"/>
        </w:rPr>
      </w:pPr>
    </w:p>
    <w:p w:rsidR="00457ADB" w:rsidRDefault="0039725E">
      <w:pPr>
        <w:pStyle w:val="Heading4"/>
        <w:numPr>
          <w:ilvl w:val="0"/>
          <w:numId w:val="1"/>
        </w:numPr>
        <w:tabs>
          <w:tab w:val="left" w:pos="1057"/>
          <w:tab w:val="left" w:pos="1058"/>
        </w:tabs>
      </w:pPr>
      <w:bookmarkStart w:id="48" w:name="_bookmark47"/>
      <w:bookmarkEnd w:id="48"/>
      <w:r>
        <w:rPr>
          <w:color w:val="4F81BC"/>
        </w:rPr>
        <w:t>COMPLETING THE RETURN TO WORK</w:t>
      </w:r>
      <w:r>
        <w:rPr>
          <w:color w:val="4F81BC"/>
          <w:spacing w:val="-3"/>
        </w:rPr>
        <w:t xml:space="preserve"> </w:t>
      </w:r>
      <w:r>
        <w:rPr>
          <w:color w:val="4F81BC"/>
        </w:rPr>
        <w:t>FORM</w:t>
      </w:r>
    </w:p>
    <w:p w:rsidR="00457ADB" w:rsidRDefault="0039725E">
      <w:pPr>
        <w:pStyle w:val="ListParagraph"/>
        <w:numPr>
          <w:ilvl w:val="1"/>
          <w:numId w:val="1"/>
        </w:numPr>
        <w:tabs>
          <w:tab w:val="left" w:pos="1057"/>
          <w:tab w:val="left" w:pos="1058"/>
        </w:tabs>
        <w:spacing w:before="41" w:line="240" w:lineRule="auto"/>
        <w:rPr>
          <w:sz w:val="24"/>
        </w:rPr>
      </w:pPr>
      <w:r>
        <w:rPr>
          <w:sz w:val="24"/>
        </w:rPr>
        <w:t>It</w:t>
      </w:r>
      <w:r>
        <w:rPr>
          <w:spacing w:val="-10"/>
          <w:sz w:val="24"/>
        </w:rPr>
        <w:t xml:space="preserve"> </w:t>
      </w:r>
      <w:r>
        <w:rPr>
          <w:sz w:val="24"/>
        </w:rPr>
        <w:t>is</w:t>
      </w:r>
      <w:r>
        <w:rPr>
          <w:spacing w:val="-13"/>
          <w:sz w:val="24"/>
        </w:rPr>
        <w:t xml:space="preserve"> </w:t>
      </w:r>
      <w:r>
        <w:rPr>
          <w:sz w:val="24"/>
        </w:rPr>
        <w:t>a</w:t>
      </w:r>
      <w:r>
        <w:rPr>
          <w:spacing w:val="-10"/>
          <w:sz w:val="24"/>
        </w:rPr>
        <w:t xml:space="preserve"> </w:t>
      </w:r>
      <w:r>
        <w:rPr>
          <w:sz w:val="24"/>
        </w:rPr>
        <w:t>requirement</w:t>
      </w:r>
      <w:r>
        <w:rPr>
          <w:spacing w:val="-11"/>
          <w:sz w:val="24"/>
        </w:rPr>
        <w:t xml:space="preserve"> </w:t>
      </w:r>
      <w:r>
        <w:rPr>
          <w:sz w:val="24"/>
        </w:rPr>
        <w:t>that</w:t>
      </w:r>
      <w:r>
        <w:rPr>
          <w:spacing w:val="-12"/>
          <w:sz w:val="24"/>
        </w:rPr>
        <w:t xml:space="preserve"> </w:t>
      </w:r>
      <w:r>
        <w:rPr>
          <w:sz w:val="24"/>
        </w:rPr>
        <w:t>the</w:t>
      </w:r>
      <w:r>
        <w:rPr>
          <w:spacing w:val="-12"/>
          <w:sz w:val="24"/>
        </w:rPr>
        <w:t xml:space="preserve"> </w:t>
      </w:r>
      <w:r>
        <w:rPr>
          <w:sz w:val="24"/>
        </w:rPr>
        <w:t>Return</w:t>
      </w:r>
      <w:r>
        <w:rPr>
          <w:spacing w:val="-12"/>
          <w:sz w:val="24"/>
        </w:rPr>
        <w:t xml:space="preserve"> </w:t>
      </w:r>
      <w:r>
        <w:rPr>
          <w:sz w:val="24"/>
        </w:rPr>
        <w:t>to</w:t>
      </w:r>
      <w:r>
        <w:rPr>
          <w:spacing w:val="-17"/>
          <w:sz w:val="24"/>
        </w:rPr>
        <w:t xml:space="preserve"> </w:t>
      </w:r>
      <w:r>
        <w:rPr>
          <w:sz w:val="24"/>
        </w:rPr>
        <w:t>Work</w:t>
      </w:r>
      <w:r>
        <w:rPr>
          <w:spacing w:val="-14"/>
          <w:sz w:val="24"/>
        </w:rPr>
        <w:t xml:space="preserve"> </w:t>
      </w:r>
      <w:r>
        <w:rPr>
          <w:sz w:val="24"/>
        </w:rPr>
        <w:t>form</w:t>
      </w:r>
      <w:r>
        <w:rPr>
          <w:spacing w:val="-9"/>
          <w:sz w:val="24"/>
        </w:rPr>
        <w:t xml:space="preserve"> </w:t>
      </w:r>
      <w:r>
        <w:rPr>
          <w:sz w:val="24"/>
        </w:rPr>
        <w:t>is</w:t>
      </w:r>
      <w:r>
        <w:rPr>
          <w:spacing w:val="-12"/>
          <w:sz w:val="24"/>
        </w:rPr>
        <w:t xml:space="preserve"> </w:t>
      </w:r>
      <w:r>
        <w:rPr>
          <w:sz w:val="24"/>
        </w:rPr>
        <w:t>completed</w:t>
      </w:r>
      <w:r>
        <w:rPr>
          <w:spacing w:val="-14"/>
          <w:sz w:val="24"/>
        </w:rPr>
        <w:t xml:space="preserve"> </w:t>
      </w:r>
      <w:r>
        <w:rPr>
          <w:sz w:val="24"/>
        </w:rPr>
        <w:t>fully</w:t>
      </w:r>
      <w:r>
        <w:rPr>
          <w:spacing w:val="-13"/>
          <w:sz w:val="24"/>
        </w:rPr>
        <w:t xml:space="preserve"> </w:t>
      </w:r>
      <w:r>
        <w:rPr>
          <w:sz w:val="24"/>
        </w:rPr>
        <w:t>and</w:t>
      </w:r>
      <w:r>
        <w:rPr>
          <w:spacing w:val="-9"/>
          <w:sz w:val="24"/>
        </w:rPr>
        <w:t xml:space="preserve"> </w:t>
      </w:r>
      <w:r>
        <w:rPr>
          <w:sz w:val="24"/>
        </w:rPr>
        <w:t>correctly.</w:t>
      </w:r>
    </w:p>
    <w:p w:rsidR="00457ADB" w:rsidRDefault="00457ADB">
      <w:pPr>
        <w:pStyle w:val="BodyText"/>
        <w:spacing w:before="1"/>
        <w:rPr>
          <w:sz w:val="21"/>
        </w:rPr>
      </w:pPr>
    </w:p>
    <w:p w:rsidR="00457ADB" w:rsidRDefault="0039725E">
      <w:pPr>
        <w:pStyle w:val="ListParagraph"/>
        <w:numPr>
          <w:ilvl w:val="1"/>
          <w:numId w:val="1"/>
        </w:numPr>
        <w:tabs>
          <w:tab w:val="left" w:pos="1058"/>
        </w:tabs>
        <w:spacing w:line="276" w:lineRule="auto"/>
        <w:ind w:right="437"/>
        <w:jc w:val="both"/>
        <w:rPr>
          <w:sz w:val="24"/>
        </w:rPr>
      </w:pPr>
      <w:r>
        <w:rPr>
          <w:sz w:val="24"/>
        </w:rPr>
        <w:t>Every time there is a meeting concerning an employee’s absence it should be recorded. This may be a one-off incident or it may be the beginning of a problem.</w:t>
      </w:r>
      <w:r>
        <w:rPr>
          <w:spacing w:val="-8"/>
          <w:sz w:val="24"/>
        </w:rPr>
        <w:t xml:space="preserve"> </w:t>
      </w:r>
      <w:r>
        <w:rPr>
          <w:sz w:val="24"/>
        </w:rPr>
        <w:t>If</w:t>
      </w:r>
      <w:r>
        <w:rPr>
          <w:spacing w:val="-8"/>
          <w:sz w:val="24"/>
        </w:rPr>
        <w:t xml:space="preserve"> </w:t>
      </w:r>
      <w:r>
        <w:rPr>
          <w:sz w:val="24"/>
        </w:rPr>
        <w:t>there</w:t>
      </w:r>
      <w:r>
        <w:rPr>
          <w:spacing w:val="-8"/>
          <w:sz w:val="24"/>
        </w:rPr>
        <w:t xml:space="preserve"> </w:t>
      </w:r>
      <w:r>
        <w:rPr>
          <w:sz w:val="24"/>
        </w:rPr>
        <w:t>is</w:t>
      </w:r>
      <w:r>
        <w:rPr>
          <w:spacing w:val="-10"/>
          <w:sz w:val="24"/>
        </w:rPr>
        <w:t xml:space="preserve"> </w:t>
      </w:r>
      <w:r>
        <w:rPr>
          <w:sz w:val="24"/>
        </w:rPr>
        <w:t>not</w:t>
      </w:r>
      <w:r>
        <w:rPr>
          <w:spacing w:val="-10"/>
          <w:sz w:val="24"/>
        </w:rPr>
        <w:t xml:space="preserve"> </w:t>
      </w:r>
      <w:r>
        <w:rPr>
          <w:sz w:val="24"/>
        </w:rPr>
        <w:t>a</w:t>
      </w:r>
      <w:r>
        <w:rPr>
          <w:spacing w:val="-7"/>
          <w:sz w:val="24"/>
        </w:rPr>
        <w:t xml:space="preserve"> </w:t>
      </w:r>
      <w:r>
        <w:rPr>
          <w:sz w:val="24"/>
        </w:rPr>
        <w:t>record</w:t>
      </w:r>
      <w:r>
        <w:rPr>
          <w:spacing w:val="-10"/>
          <w:sz w:val="24"/>
        </w:rPr>
        <w:t xml:space="preserve"> </w:t>
      </w:r>
      <w:r>
        <w:rPr>
          <w:sz w:val="24"/>
        </w:rPr>
        <w:t>of</w:t>
      </w:r>
      <w:r>
        <w:rPr>
          <w:spacing w:val="-7"/>
          <w:sz w:val="24"/>
        </w:rPr>
        <w:t xml:space="preserve"> </w:t>
      </w:r>
      <w:r>
        <w:rPr>
          <w:sz w:val="24"/>
        </w:rPr>
        <w:t>a</w:t>
      </w:r>
      <w:r>
        <w:rPr>
          <w:spacing w:val="-10"/>
          <w:sz w:val="24"/>
        </w:rPr>
        <w:t xml:space="preserve"> </w:t>
      </w:r>
      <w:r>
        <w:rPr>
          <w:sz w:val="24"/>
        </w:rPr>
        <w:t>meeting</w:t>
      </w:r>
      <w:r>
        <w:rPr>
          <w:spacing w:val="-10"/>
          <w:sz w:val="24"/>
        </w:rPr>
        <w:t xml:space="preserve"> </w:t>
      </w:r>
      <w:r>
        <w:rPr>
          <w:sz w:val="24"/>
        </w:rPr>
        <w:t>or</w:t>
      </w:r>
      <w:r>
        <w:rPr>
          <w:spacing w:val="-9"/>
          <w:sz w:val="24"/>
        </w:rPr>
        <w:t xml:space="preserve"> </w:t>
      </w:r>
      <w:r>
        <w:rPr>
          <w:sz w:val="24"/>
        </w:rPr>
        <w:t>Return</w:t>
      </w:r>
      <w:r>
        <w:rPr>
          <w:spacing w:val="-7"/>
          <w:sz w:val="24"/>
        </w:rPr>
        <w:t xml:space="preserve"> </w:t>
      </w:r>
      <w:r>
        <w:rPr>
          <w:sz w:val="24"/>
        </w:rPr>
        <w:t>to</w:t>
      </w:r>
      <w:r>
        <w:rPr>
          <w:spacing w:val="-15"/>
          <w:sz w:val="24"/>
        </w:rPr>
        <w:t xml:space="preserve"> </w:t>
      </w:r>
      <w:r>
        <w:rPr>
          <w:sz w:val="24"/>
        </w:rPr>
        <w:t>Work</w:t>
      </w:r>
      <w:r>
        <w:rPr>
          <w:spacing w:val="-9"/>
          <w:sz w:val="24"/>
        </w:rPr>
        <w:t xml:space="preserve"> </w:t>
      </w:r>
      <w:r>
        <w:rPr>
          <w:sz w:val="24"/>
        </w:rPr>
        <w:t>interview</w:t>
      </w:r>
      <w:r>
        <w:rPr>
          <w:spacing w:val="-10"/>
          <w:sz w:val="24"/>
        </w:rPr>
        <w:t xml:space="preserve"> </w:t>
      </w:r>
      <w:r>
        <w:rPr>
          <w:sz w:val="24"/>
        </w:rPr>
        <w:t>it</w:t>
      </w:r>
      <w:r>
        <w:rPr>
          <w:spacing w:val="-8"/>
          <w:sz w:val="24"/>
        </w:rPr>
        <w:t xml:space="preserve"> </w:t>
      </w:r>
      <w:r>
        <w:rPr>
          <w:sz w:val="24"/>
        </w:rPr>
        <w:t>may create unnecessary difficulties when presenting evidence in any future proceedings.</w:t>
      </w:r>
    </w:p>
    <w:p w:rsidR="00457ADB" w:rsidRDefault="0039725E">
      <w:pPr>
        <w:pStyle w:val="ListParagraph"/>
        <w:numPr>
          <w:ilvl w:val="1"/>
          <w:numId w:val="1"/>
        </w:numPr>
        <w:tabs>
          <w:tab w:val="left" w:pos="1058"/>
        </w:tabs>
        <w:spacing w:before="199" w:line="276" w:lineRule="auto"/>
        <w:ind w:right="436"/>
        <w:jc w:val="both"/>
        <w:rPr>
          <w:sz w:val="24"/>
        </w:rPr>
      </w:pPr>
      <w:r>
        <w:rPr>
          <w:sz w:val="24"/>
        </w:rPr>
        <w:t>In cases that lead to action under the Attendance Monitoring Procedure, if the Return to Work form is inadequate or action stated has not been undertaken, this could seriously weaken the case and harm employment relations</w:t>
      </w:r>
      <w:r>
        <w:rPr>
          <w:spacing w:val="-41"/>
          <w:sz w:val="24"/>
        </w:rPr>
        <w:t xml:space="preserve"> </w:t>
      </w:r>
      <w:r>
        <w:rPr>
          <w:sz w:val="24"/>
        </w:rPr>
        <w:t>between the individual and the</w:t>
      </w:r>
      <w:r>
        <w:rPr>
          <w:spacing w:val="-1"/>
          <w:sz w:val="24"/>
        </w:rPr>
        <w:t xml:space="preserve"> </w:t>
      </w:r>
      <w:r>
        <w:rPr>
          <w:sz w:val="24"/>
        </w:rPr>
        <w:t>school.</w:t>
      </w:r>
    </w:p>
    <w:p w:rsidR="00457ADB" w:rsidRDefault="0039725E">
      <w:pPr>
        <w:pStyle w:val="ListParagraph"/>
        <w:numPr>
          <w:ilvl w:val="1"/>
          <w:numId w:val="1"/>
        </w:numPr>
        <w:tabs>
          <w:tab w:val="left" w:pos="1057"/>
          <w:tab w:val="left" w:pos="1058"/>
        </w:tabs>
        <w:spacing w:before="202" w:line="240" w:lineRule="auto"/>
        <w:rPr>
          <w:sz w:val="24"/>
        </w:rPr>
      </w:pPr>
      <w:r>
        <w:rPr>
          <w:sz w:val="24"/>
        </w:rPr>
        <w:t>The employee must sign the Return to Work form and be given a</w:t>
      </w:r>
      <w:r>
        <w:rPr>
          <w:spacing w:val="-21"/>
          <w:sz w:val="24"/>
        </w:rPr>
        <w:t xml:space="preserve"> </w:t>
      </w:r>
      <w:r>
        <w:rPr>
          <w:sz w:val="24"/>
        </w:rPr>
        <w:t>copy.</w:t>
      </w:r>
    </w:p>
    <w:p w:rsidR="00457ADB" w:rsidRDefault="00457ADB">
      <w:pPr>
        <w:pStyle w:val="BodyText"/>
        <w:spacing w:before="10"/>
        <w:rPr>
          <w:sz w:val="20"/>
        </w:rPr>
      </w:pPr>
    </w:p>
    <w:p w:rsidR="00457ADB" w:rsidRDefault="0039725E">
      <w:pPr>
        <w:pStyle w:val="ListParagraph"/>
        <w:numPr>
          <w:ilvl w:val="1"/>
          <w:numId w:val="1"/>
        </w:numPr>
        <w:tabs>
          <w:tab w:val="left" w:pos="1058"/>
        </w:tabs>
        <w:spacing w:line="278" w:lineRule="auto"/>
        <w:ind w:right="445"/>
        <w:jc w:val="both"/>
        <w:rPr>
          <w:sz w:val="24"/>
        </w:rPr>
      </w:pPr>
      <w:r>
        <w:rPr>
          <w:sz w:val="24"/>
        </w:rPr>
        <w:t>It is essential that all parties follow up any recommendations for further action as</w:t>
      </w:r>
      <w:r>
        <w:rPr>
          <w:spacing w:val="-1"/>
          <w:sz w:val="24"/>
        </w:rPr>
        <w:t xml:space="preserve"> </w:t>
      </w:r>
      <w:r>
        <w:rPr>
          <w:sz w:val="24"/>
        </w:rPr>
        <w:t>agreed.</w:t>
      </w:r>
    </w:p>
    <w:p w:rsidR="00457ADB" w:rsidRDefault="0039725E">
      <w:pPr>
        <w:pStyle w:val="ListParagraph"/>
        <w:numPr>
          <w:ilvl w:val="1"/>
          <w:numId w:val="1"/>
        </w:numPr>
        <w:tabs>
          <w:tab w:val="left" w:pos="1058"/>
        </w:tabs>
        <w:spacing w:before="116" w:line="276" w:lineRule="auto"/>
        <w:ind w:right="437"/>
        <w:jc w:val="both"/>
        <w:rPr>
          <w:sz w:val="24"/>
        </w:rPr>
      </w:pPr>
      <w:r>
        <w:rPr>
          <w:sz w:val="24"/>
        </w:rPr>
        <w:t>Schools</w:t>
      </w:r>
      <w:r>
        <w:rPr>
          <w:spacing w:val="-7"/>
          <w:sz w:val="24"/>
        </w:rPr>
        <w:t xml:space="preserve"> </w:t>
      </w:r>
      <w:r>
        <w:rPr>
          <w:sz w:val="24"/>
        </w:rPr>
        <w:t>should</w:t>
      </w:r>
      <w:r>
        <w:rPr>
          <w:spacing w:val="-6"/>
          <w:sz w:val="24"/>
        </w:rPr>
        <w:t xml:space="preserve"> </w:t>
      </w:r>
      <w:r>
        <w:rPr>
          <w:sz w:val="24"/>
        </w:rPr>
        <w:t>consider</w:t>
      </w:r>
      <w:r>
        <w:rPr>
          <w:spacing w:val="-6"/>
          <w:sz w:val="24"/>
        </w:rPr>
        <w:t xml:space="preserve"> </w:t>
      </w:r>
      <w:r>
        <w:rPr>
          <w:sz w:val="24"/>
        </w:rPr>
        <w:t>the</w:t>
      </w:r>
      <w:r>
        <w:rPr>
          <w:spacing w:val="-6"/>
          <w:sz w:val="24"/>
        </w:rPr>
        <w:t xml:space="preserve"> </w:t>
      </w:r>
      <w:r>
        <w:rPr>
          <w:sz w:val="24"/>
        </w:rPr>
        <w:t>absence</w:t>
      </w:r>
      <w:r>
        <w:rPr>
          <w:spacing w:val="-6"/>
          <w:sz w:val="24"/>
        </w:rPr>
        <w:t xml:space="preserve"> </w:t>
      </w:r>
      <w:r>
        <w:rPr>
          <w:sz w:val="24"/>
        </w:rPr>
        <w:t>in</w:t>
      </w:r>
      <w:r>
        <w:rPr>
          <w:spacing w:val="-5"/>
          <w:sz w:val="24"/>
        </w:rPr>
        <w:t xml:space="preserve"> </w:t>
      </w:r>
      <w:r>
        <w:rPr>
          <w:sz w:val="24"/>
        </w:rPr>
        <w:t>relation</w:t>
      </w:r>
      <w:r>
        <w:rPr>
          <w:spacing w:val="-6"/>
          <w:sz w:val="24"/>
        </w:rPr>
        <w:t xml:space="preserve"> </w:t>
      </w:r>
      <w:r>
        <w:rPr>
          <w:sz w:val="24"/>
        </w:rPr>
        <w:t>to</w:t>
      </w:r>
      <w:r>
        <w:rPr>
          <w:spacing w:val="-7"/>
          <w:sz w:val="24"/>
        </w:rPr>
        <w:t xml:space="preserve"> </w:t>
      </w:r>
      <w:r>
        <w:rPr>
          <w:sz w:val="24"/>
        </w:rPr>
        <w:t>more</w:t>
      </w:r>
      <w:r>
        <w:rPr>
          <w:spacing w:val="-7"/>
          <w:sz w:val="24"/>
        </w:rPr>
        <w:t xml:space="preserve"> </w:t>
      </w:r>
      <w:r>
        <w:rPr>
          <w:sz w:val="24"/>
        </w:rPr>
        <w:t>serious</w:t>
      </w:r>
      <w:r>
        <w:rPr>
          <w:spacing w:val="-7"/>
          <w:sz w:val="24"/>
        </w:rPr>
        <w:t xml:space="preserve"> </w:t>
      </w:r>
      <w:r>
        <w:rPr>
          <w:sz w:val="24"/>
        </w:rPr>
        <w:t>problems</w:t>
      </w:r>
      <w:r>
        <w:rPr>
          <w:spacing w:val="-6"/>
          <w:sz w:val="24"/>
        </w:rPr>
        <w:t xml:space="preserve"> </w:t>
      </w:r>
      <w:r>
        <w:rPr>
          <w:sz w:val="24"/>
        </w:rPr>
        <w:t>and the</w:t>
      </w:r>
      <w:r>
        <w:rPr>
          <w:spacing w:val="-18"/>
          <w:sz w:val="24"/>
        </w:rPr>
        <w:t xml:space="preserve"> </w:t>
      </w:r>
      <w:r>
        <w:rPr>
          <w:sz w:val="24"/>
        </w:rPr>
        <w:t>occupation</w:t>
      </w:r>
      <w:r>
        <w:rPr>
          <w:spacing w:val="-17"/>
          <w:sz w:val="24"/>
        </w:rPr>
        <w:t xml:space="preserve"> </w:t>
      </w:r>
      <w:r>
        <w:rPr>
          <w:sz w:val="24"/>
        </w:rPr>
        <w:t>of</w:t>
      </w:r>
      <w:r>
        <w:rPr>
          <w:spacing w:val="-16"/>
          <w:sz w:val="24"/>
        </w:rPr>
        <w:t xml:space="preserve"> </w:t>
      </w:r>
      <w:r>
        <w:rPr>
          <w:sz w:val="24"/>
        </w:rPr>
        <w:t>the</w:t>
      </w:r>
      <w:r>
        <w:rPr>
          <w:spacing w:val="-16"/>
          <w:sz w:val="24"/>
        </w:rPr>
        <w:t xml:space="preserve"> </w:t>
      </w:r>
      <w:r>
        <w:rPr>
          <w:sz w:val="24"/>
        </w:rPr>
        <w:t>employee.</w:t>
      </w:r>
      <w:r>
        <w:rPr>
          <w:spacing w:val="33"/>
          <w:sz w:val="24"/>
        </w:rPr>
        <w:t xml:space="preserve"> </w:t>
      </w:r>
      <w:r>
        <w:rPr>
          <w:sz w:val="24"/>
        </w:rPr>
        <w:t>In</w:t>
      </w:r>
      <w:r>
        <w:rPr>
          <w:spacing w:val="-17"/>
          <w:sz w:val="24"/>
        </w:rPr>
        <w:t xml:space="preserve"> </w:t>
      </w:r>
      <w:r>
        <w:rPr>
          <w:sz w:val="24"/>
        </w:rPr>
        <w:t>particular,</w:t>
      </w:r>
      <w:r>
        <w:rPr>
          <w:spacing w:val="-19"/>
          <w:sz w:val="24"/>
        </w:rPr>
        <w:t xml:space="preserve"> </w:t>
      </w:r>
      <w:r>
        <w:rPr>
          <w:sz w:val="24"/>
        </w:rPr>
        <w:t>short</w:t>
      </w:r>
      <w:r>
        <w:rPr>
          <w:spacing w:val="-17"/>
          <w:sz w:val="24"/>
        </w:rPr>
        <w:t xml:space="preserve"> </w:t>
      </w:r>
      <w:r>
        <w:rPr>
          <w:sz w:val="24"/>
        </w:rPr>
        <w:t>term</w:t>
      </w:r>
      <w:r>
        <w:rPr>
          <w:spacing w:val="-18"/>
          <w:sz w:val="24"/>
        </w:rPr>
        <w:t xml:space="preserve"> </w:t>
      </w:r>
      <w:r>
        <w:rPr>
          <w:sz w:val="24"/>
        </w:rPr>
        <w:t>absences</w:t>
      </w:r>
      <w:r>
        <w:rPr>
          <w:spacing w:val="-16"/>
          <w:sz w:val="24"/>
        </w:rPr>
        <w:t xml:space="preserve"> </w:t>
      </w:r>
      <w:r>
        <w:rPr>
          <w:sz w:val="24"/>
        </w:rPr>
        <w:t>i.e.</w:t>
      </w:r>
      <w:r>
        <w:rPr>
          <w:spacing w:val="-16"/>
          <w:sz w:val="24"/>
        </w:rPr>
        <w:t xml:space="preserve"> </w:t>
      </w:r>
      <w:r>
        <w:rPr>
          <w:sz w:val="24"/>
        </w:rPr>
        <w:t>stomach complaints may indicate an ulcer, muscular skeletal injuries may have longer term implications and therefore a referral to occupational health may be considered.</w:t>
      </w:r>
    </w:p>
    <w:p w:rsidR="00457ADB" w:rsidRDefault="00457ADB">
      <w:pPr>
        <w:pStyle w:val="BodyText"/>
        <w:rPr>
          <w:sz w:val="26"/>
        </w:rPr>
      </w:pPr>
    </w:p>
    <w:p w:rsidR="00457ADB" w:rsidRDefault="00457ADB">
      <w:pPr>
        <w:pStyle w:val="BodyText"/>
        <w:spacing w:before="5"/>
        <w:rPr>
          <w:sz w:val="29"/>
        </w:rPr>
      </w:pPr>
    </w:p>
    <w:p w:rsidR="00457ADB" w:rsidRDefault="0039725E">
      <w:pPr>
        <w:pStyle w:val="Heading4"/>
        <w:numPr>
          <w:ilvl w:val="0"/>
          <w:numId w:val="1"/>
        </w:numPr>
        <w:tabs>
          <w:tab w:val="left" w:pos="1057"/>
          <w:tab w:val="left" w:pos="1058"/>
        </w:tabs>
      </w:pPr>
      <w:bookmarkStart w:id="49" w:name="_bookmark48"/>
      <w:bookmarkEnd w:id="49"/>
      <w:r>
        <w:rPr>
          <w:color w:val="4F81BC"/>
        </w:rPr>
        <w:t>IF THE EMPLOYEE DOES NOT FOLLOW</w:t>
      </w:r>
      <w:r>
        <w:rPr>
          <w:color w:val="4F81BC"/>
          <w:spacing w:val="-5"/>
        </w:rPr>
        <w:t xml:space="preserve"> </w:t>
      </w:r>
      <w:r>
        <w:rPr>
          <w:color w:val="4F81BC"/>
        </w:rPr>
        <w:t>PROCEDURES</w:t>
      </w:r>
    </w:p>
    <w:p w:rsidR="00457ADB" w:rsidRDefault="0039725E">
      <w:pPr>
        <w:pStyle w:val="ListParagraph"/>
        <w:numPr>
          <w:ilvl w:val="1"/>
          <w:numId w:val="1"/>
        </w:numPr>
        <w:tabs>
          <w:tab w:val="left" w:pos="1058"/>
        </w:tabs>
        <w:spacing w:before="41" w:line="276" w:lineRule="auto"/>
        <w:ind w:right="443"/>
        <w:jc w:val="both"/>
        <w:rPr>
          <w:sz w:val="24"/>
        </w:rPr>
      </w:pPr>
      <w:r>
        <w:rPr>
          <w:sz w:val="24"/>
        </w:rPr>
        <w:t xml:space="preserve">The </w:t>
      </w:r>
      <w:proofErr w:type="spellStart"/>
      <w:r>
        <w:rPr>
          <w:sz w:val="24"/>
        </w:rPr>
        <w:t>Headteacher</w:t>
      </w:r>
      <w:proofErr w:type="spellEnd"/>
      <w:r>
        <w:rPr>
          <w:sz w:val="24"/>
        </w:rPr>
        <w:t xml:space="preserve"> or nominated person must inform the employee that they have not followed the Notifying/Reporting Procedure and warn them that any further breaches could result in loss of pay and/or disciplinary</w:t>
      </w:r>
      <w:r>
        <w:rPr>
          <w:spacing w:val="-17"/>
          <w:sz w:val="24"/>
        </w:rPr>
        <w:t xml:space="preserve"> </w:t>
      </w:r>
      <w:r>
        <w:rPr>
          <w:sz w:val="24"/>
        </w:rPr>
        <w:t>action.</w:t>
      </w: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5"/>
        <w:rPr>
          <w:sz w:val="26"/>
        </w:rPr>
      </w:pPr>
    </w:p>
    <w:p w:rsidR="00457ADB" w:rsidRDefault="0039725E">
      <w:pPr>
        <w:spacing w:before="93"/>
        <w:ind w:left="4708" w:right="4808"/>
        <w:jc w:val="center"/>
        <w:rPr>
          <w:sz w:val="20"/>
        </w:rPr>
      </w:pPr>
      <w:r>
        <w:rPr>
          <w:sz w:val="20"/>
        </w:rPr>
        <w:t>28</w:t>
      </w:r>
    </w:p>
    <w:p w:rsidR="00457ADB" w:rsidRDefault="00457ADB">
      <w:pPr>
        <w:jc w:val="center"/>
        <w:rPr>
          <w:sz w:val="20"/>
        </w:rPr>
        <w:sectPr w:rsidR="00457ADB">
          <w:pgSz w:w="12240" w:h="15840"/>
          <w:pgMar w:top="1180" w:right="1000" w:bottom="280" w:left="1460" w:header="720" w:footer="720" w:gutter="0"/>
          <w:cols w:space="720"/>
        </w:sectPr>
      </w:pPr>
    </w:p>
    <w:p w:rsidR="00457ADB" w:rsidRDefault="0039725E">
      <w:pPr>
        <w:pStyle w:val="ListParagraph"/>
        <w:numPr>
          <w:ilvl w:val="1"/>
          <w:numId w:val="1"/>
        </w:numPr>
        <w:tabs>
          <w:tab w:val="left" w:pos="1058"/>
        </w:tabs>
        <w:spacing w:before="75" w:line="276" w:lineRule="auto"/>
        <w:ind w:right="444"/>
        <w:jc w:val="both"/>
        <w:rPr>
          <w:sz w:val="24"/>
        </w:rPr>
      </w:pPr>
      <w:proofErr w:type="spellStart"/>
      <w:r>
        <w:rPr>
          <w:sz w:val="24"/>
        </w:rPr>
        <w:lastRenderedPageBreak/>
        <w:t>Headteacher</w:t>
      </w:r>
      <w:proofErr w:type="spellEnd"/>
      <w:r>
        <w:rPr>
          <w:sz w:val="24"/>
        </w:rPr>
        <w:t xml:space="preserve"> or nominated person must ensure that the employee is given a copy of the procedure and that this is recorded on the</w:t>
      </w:r>
      <w:r>
        <w:rPr>
          <w:spacing w:val="-14"/>
          <w:sz w:val="24"/>
        </w:rPr>
        <w:t xml:space="preserve"> </w:t>
      </w:r>
      <w:r>
        <w:rPr>
          <w:sz w:val="24"/>
        </w:rPr>
        <w:t>form.</w:t>
      </w:r>
    </w:p>
    <w:p w:rsidR="00457ADB" w:rsidRDefault="0039725E">
      <w:pPr>
        <w:pStyle w:val="ListParagraph"/>
        <w:numPr>
          <w:ilvl w:val="1"/>
          <w:numId w:val="1"/>
        </w:numPr>
        <w:tabs>
          <w:tab w:val="left" w:pos="1058"/>
        </w:tabs>
        <w:spacing w:before="201" w:line="276" w:lineRule="auto"/>
        <w:ind w:right="434"/>
        <w:jc w:val="both"/>
        <w:rPr>
          <w:sz w:val="24"/>
        </w:rPr>
      </w:pPr>
      <w:r>
        <w:rPr>
          <w:sz w:val="24"/>
        </w:rPr>
        <w:t xml:space="preserve">Where any doubts exist with regard to the reasons for absence, or </w:t>
      </w:r>
      <w:r>
        <w:rPr>
          <w:spacing w:val="4"/>
          <w:sz w:val="24"/>
        </w:rPr>
        <w:t xml:space="preserve">if </w:t>
      </w:r>
      <w:r>
        <w:rPr>
          <w:sz w:val="24"/>
        </w:rPr>
        <w:t>further issues arise from the Return to Work interview which require investigation this should be highlighted to the employee. If necessary, a separate interview should be convened as part of the Disciplinary</w:t>
      </w:r>
      <w:r>
        <w:rPr>
          <w:spacing w:val="-9"/>
          <w:sz w:val="24"/>
        </w:rPr>
        <w:t xml:space="preserve"> </w:t>
      </w:r>
      <w:r>
        <w:rPr>
          <w:sz w:val="24"/>
        </w:rPr>
        <w:t>Procedure.</w:t>
      </w: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4"/>
        <w:rPr>
          <w:sz w:val="18"/>
        </w:rPr>
      </w:pPr>
    </w:p>
    <w:p w:rsidR="00457ADB" w:rsidRDefault="0039725E">
      <w:pPr>
        <w:ind w:left="4708" w:right="4808"/>
        <w:jc w:val="center"/>
        <w:rPr>
          <w:sz w:val="20"/>
        </w:rPr>
      </w:pPr>
      <w:r>
        <w:rPr>
          <w:sz w:val="20"/>
        </w:rPr>
        <w:t>29</w:t>
      </w:r>
    </w:p>
    <w:p w:rsidR="00457ADB" w:rsidRDefault="00457ADB">
      <w:pPr>
        <w:jc w:val="center"/>
        <w:rPr>
          <w:sz w:val="20"/>
        </w:rPr>
        <w:sectPr w:rsidR="00457ADB">
          <w:pgSz w:w="12240" w:h="15840"/>
          <w:pgMar w:top="1180" w:right="1000" w:bottom="280" w:left="1460" w:header="720" w:footer="720" w:gutter="0"/>
          <w:cols w:space="720"/>
        </w:sectPr>
      </w:pPr>
    </w:p>
    <w:p w:rsidR="00457ADB" w:rsidRDefault="0039725E">
      <w:pPr>
        <w:spacing w:before="66"/>
        <w:ind w:left="2221" w:right="1885"/>
        <w:jc w:val="center"/>
        <w:rPr>
          <w:b/>
          <w:sz w:val="28"/>
        </w:rPr>
      </w:pPr>
      <w:r>
        <w:rPr>
          <w:noProof/>
          <w:lang w:bidi="ar-SA"/>
        </w:rPr>
        <w:lastRenderedPageBreak/>
        <mc:AlternateContent>
          <mc:Choice Requires="wpg">
            <w:drawing>
              <wp:anchor distT="0" distB="0" distL="114300" distR="114300" simplePos="0" relativeHeight="251670528" behindDoc="1" locked="0" layoutInCell="1" allowOverlap="1">
                <wp:simplePos x="0" y="0"/>
                <wp:positionH relativeFrom="page">
                  <wp:posOffset>4556125</wp:posOffset>
                </wp:positionH>
                <wp:positionV relativeFrom="page">
                  <wp:posOffset>3042920</wp:posOffset>
                </wp:positionV>
                <wp:extent cx="2295525" cy="729615"/>
                <wp:effectExtent l="3175" t="4445" r="6350" b="8890"/>
                <wp:wrapNone/>
                <wp:docPr id="7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729615"/>
                          <a:chOff x="7175" y="4792"/>
                          <a:chExt cx="3615" cy="1149"/>
                        </a:xfrm>
                      </wpg:grpSpPr>
                      <wps:wsp>
                        <wps:cNvPr id="79" name="Rectangle 63"/>
                        <wps:cNvSpPr>
                          <a:spLocks noChangeArrowheads="1"/>
                        </wps:cNvSpPr>
                        <wps:spPr bwMode="auto">
                          <a:xfrm>
                            <a:off x="7182" y="4799"/>
                            <a:ext cx="3600" cy="1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2"/>
                        <wps:cNvSpPr>
                          <a:spLocks noChangeArrowheads="1"/>
                        </wps:cNvSpPr>
                        <wps:spPr bwMode="auto">
                          <a:xfrm>
                            <a:off x="7182" y="4799"/>
                            <a:ext cx="3600" cy="11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358.75pt;margin-top:239.6pt;width:180.75pt;height:57.45pt;z-index:-251645952;mso-position-horizontal-relative:page;mso-position-vertical-relative:page" coordorigin="7175,4792" coordsize="361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">
                <v:rect id="Rectangle 63" o:spid="_x0000_s1027" style="position:absolute;left:7182;top:4799;width:360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rect id="Rectangle 62" o:spid="_x0000_s1028" style="position:absolute;left:7182;top:4799;width:3600;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178A&#10;AADbAAAADwAAAGRycy9kb3ducmV2LnhtbERPTYvCMBC9L/gfwgje1lRBkWqUKgqehHUXVm9DMybF&#10;ZlKaaOu/3xyEPT7e92rTu1o8qQ2VZwWTcQaCuPS6YqPg5/vwuQARIrLG2jMpeFGAzXrwscJc+46/&#10;6HmORqQQDjkqsDE2uZShtOQwjH1DnLibbx3GBFsjdYtdCne1nGbZXDqsODVYbGhnqbyfH07Bvrme&#10;ipkJsviN9nL32+5gT0ap0bAvliAi9fFf/HYftYJFWp++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1+zXvwAAANsAAAAPAAAAAAAAAAAAAAAAAJgCAABkcnMvZG93bnJl&#10;di54bWxQSwUGAAAAAAQABAD1AAAAhAMAAAAA&#10;" filled="f"/>
                <w10:wrap anchorx="page" anchory="page"/>
              </v:group>
            </w:pict>
          </mc:Fallback>
        </mc:AlternateContent>
      </w:r>
      <w:r>
        <w:rPr>
          <w:noProof/>
          <w:lang w:bidi="ar-SA"/>
        </w:rPr>
        <mc:AlternateContent>
          <mc:Choice Requires="wpg">
            <w:drawing>
              <wp:anchor distT="0" distB="0" distL="114300" distR="114300" simplePos="0" relativeHeight="251671552" behindDoc="1" locked="0" layoutInCell="1" allowOverlap="1">
                <wp:simplePos x="0" y="0"/>
                <wp:positionH relativeFrom="page">
                  <wp:posOffset>1309370</wp:posOffset>
                </wp:positionH>
                <wp:positionV relativeFrom="page">
                  <wp:posOffset>4821555</wp:posOffset>
                </wp:positionV>
                <wp:extent cx="2341245" cy="353060"/>
                <wp:effectExtent l="4445" t="1905" r="6985" b="6985"/>
                <wp:wrapNone/>
                <wp:docPr id="7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245" cy="353060"/>
                          <a:chOff x="2063" y="7593"/>
                          <a:chExt cx="3687" cy="556"/>
                        </a:xfrm>
                      </wpg:grpSpPr>
                      <wps:wsp>
                        <wps:cNvPr id="76" name="Rectangle 60"/>
                        <wps:cNvSpPr>
                          <a:spLocks noChangeArrowheads="1"/>
                        </wps:cNvSpPr>
                        <wps:spPr bwMode="auto">
                          <a:xfrm>
                            <a:off x="2070" y="7600"/>
                            <a:ext cx="3672" cy="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9"/>
                        <wps:cNvSpPr>
                          <a:spLocks noChangeArrowheads="1"/>
                        </wps:cNvSpPr>
                        <wps:spPr bwMode="auto">
                          <a:xfrm>
                            <a:off x="2070" y="7600"/>
                            <a:ext cx="3672" cy="54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103.1pt;margin-top:379.65pt;width:184.35pt;height:27.8pt;z-index:-251644928;mso-position-horizontal-relative:page;mso-position-vertical-relative:page" coordorigin="2063,7593" coordsize="368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">
                <v:rect id="Rectangle 60" o:spid="_x0000_s1027" style="position:absolute;left:2070;top:7600;width:367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acQA&#10;AADbAAAADwAAAGRycy9kb3ducmV2LnhtbESPT4vCMBTE7wt+h/AEb2ui7latRhFBWNj14B/w+mie&#10;bbF5qU3U+u3NwsIeh5n5DTNftrYSd2p86VjDoK9AEGfOlJxrOB427xMQPiAbrByThid5WC46b3NM&#10;jXvwju77kIsIYZ+ihiKEOpXSZwVZ9H1XE0fv7BqLIcoml6bBR4TbSg6VSqTFkuNCgTWtC8ou+5vV&#10;gMmHuW7Po5/D9y3Bad6qzedJad3rtqsZiEBt+A//tb+MhnEC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Q2nEAAAA2wAAAA8AAAAAAAAAAAAAAAAAmAIAAGRycy9k&#10;b3ducmV2LnhtbFBLBQYAAAAABAAEAPUAAACJAwAAAAA=&#10;" stroked="f"/>
                <v:rect id="Rectangle 59" o:spid="_x0000_s1028" style="position:absolute;left:2070;top:7600;width:3672;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EhMMA&#10;AADbAAAADwAAAGRycy9kb3ducmV2LnhtbESPQWvCQBSE70L/w/IKvemmQrVEN5JKhZ6EqlC9PbLP&#10;3ZDs25DdmvTfu4VCj8PMfMOsN6NrxY36UHtW8DzLQBBXXtdsFJyOu+kriBCRNbaeScEPBdgUD5M1&#10;5toP/Em3QzQiQTjkqMDG2OVShsqSwzDzHXHyrr53GJPsjdQ9DgnuWjnPsoV0WHNasNjR1lLVHL6d&#10;gvfusi9fTJDlV7Tnxr8NO7s3Sj09juUKRKQx/of/2h9awXI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sEhMMAAADbAAAADwAAAAAAAAAAAAAAAACYAgAAZHJzL2Rv&#10;d25yZXYueG1sUEsFBgAAAAAEAAQA9QAAAIgDAAAAAA==&#10;" filled="f"/>
                <w10:wrap anchorx="page" anchory="page"/>
              </v:group>
            </w:pict>
          </mc:Fallback>
        </mc:AlternateContent>
      </w:r>
      <w:r>
        <w:rPr>
          <w:noProof/>
          <w:lang w:bidi="ar-SA"/>
        </w:rPr>
        <mc:AlternateContent>
          <mc:Choice Requires="wpg">
            <w:drawing>
              <wp:anchor distT="0" distB="0" distL="114300" distR="114300" simplePos="0" relativeHeight="251672576" behindDoc="1" locked="0" layoutInCell="1" allowOverlap="1">
                <wp:simplePos x="0" y="0"/>
                <wp:positionH relativeFrom="page">
                  <wp:posOffset>4556125</wp:posOffset>
                </wp:positionH>
                <wp:positionV relativeFrom="page">
                  <wp:posOffset>4784725</wp:posOffset>
                </wp:positionV>
                <wp:extent cx="2295525" cy="568960"/>
                <wp:effectExtent l="3175" t="3175" r="6350" b="8890"/>
                <wp:wrapNone/>
                <wp:docPr id="7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568960"/>
                          <a:chOff x="7175" y="7535"/>
                          <a:chExt cx="3615" cy="896"/>
                        </a:xfrm>
                      </wpg:grpSpPr>
                      <wps:wsp>
                        <wps:cNvPr id="73" name="Rectangle 57"/>
                        <wps:cNvSpPr>
                          <a:spLocks noChangeArrowheads="1"/>
                        </wps:cNvSpPr>
                        <wps:spPr bwMode="auto">
                          <a:xfrm>
                            <a:off x="7182" y="7542"/>
                            <a:ext cx="3600" cy="8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6"/>
                        <wps:cNvSpPr>
                          <a:spLocks noChangeArrowheads="1"/>
                        </wps:cNvSpPr>
                        <wps:spPr bwMode="auto">
                          <a:xfrm>
                            <a:off x="7182" y="7542"/>
                            <a:ext cx="3600" cy="88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358.75pt;margin-top:376.75pt;width:180.75pt;height:44.8pt;z-index:-251643904;mso-position-horizontal-relative:page;mso-position-vertical-relative:page" coordorigin="7175,7535" coordsize="3615,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">
                <v:rect id="Rectangle 57" o:spid="_x0000_s1027" style="position:absolute;left:7182;top:7542;width:360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rect id="Rectangle 56" o:spid="_x0000_s1028" style="position:absolute;left:7182;top:7542;width:360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a88MA&#10;AADbAAAADwAAAGRycy9kb3ducmV2LnhtbESPQWsCMRSE74X+h/AK3mq2xVZZjbItFTwJVUG9PTbP&#10;ZHHzsmxSd/33jSB4HGbmG2a26F0tLtSGyrOCt2EGgrj0umKjYLddvk5AhIissfZMCq4UYDF/fpph&#10;rn3Hv3TZRCMShEOOCmyMTS5lKC05DEPfECfv5FuHMcnWSN1il+Culu9Z9ikdVpwWLDb0bak8b/6c&#10;gp/muC4+TJDFPtrD2X91S7s2Sg1e+mIKIlIfH+F7e6UVjE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ma88MAAADbAAAADwAAAAAAAAAAAAAAAACYAgAAZHJzL2Rv&#10;d25yZXYueG1sUEsFBgAAAAAEAAQA9QAAAIgDAAAAAA==&#10;" filled="f"/>
                <w10:wrap anchorx="page" anchory="page"/>
              </v:group>
            </w:pict>
          </mc:Fallback>
        </mc:AlternateContent>
      </w:r>
      <w:r>
        <w:rPr>
          <w:noProof/>
          <w:lang w:bidi="ar-SA"/>
        </w:rPr>
        <mc:AlternateContent>
          <mc:Choice Requires="wpg">
            <w:drawing>
              <wp:anchor distT="0" distB="0" distL="114300" distR="114300" simplePos="0" relativeHeight="251673600" behindDoc="1" locked="0" layoutInCell="1" allowOverlap="1">
                <wp:simplePos x="0" y="0"/>
                <wp:positionH relativeFrom="page">
                  <wp:posOffset>1927225</wp:posOffset>
                </wp:positionH>
                <wp:positionV relativeFrom="page">
                  <wp:posOffset>6927850</wp:posOffset>
                </wp:positionV>
                <wp:extent cx="1724025" cy="264795"/>
                <wp:effectExtent l="3175" t="3175" r="6350" b="8255"/>
                <wp:wrapNone/>
                <wp:docPr id="6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64795"/>
                          <a:chOff x="3035" y="10910"/>
                          <a:chExt cx="2715" cy="417"/>
                        </a:xfrm>
                      </wpg:grpSpPr>
                      <wps:wsp>
                        <wps:cNvPr id="70" name="Rectangle 54"/>
                        <wps:cNvSpPr>
                          <a:spLocks noChangeArrowheads="1"/>
                        </wps:cNvSpPr>
                        <wps:spPr bwMode="auto">
                          <a:xfrm>
                            <a:off x="3042" y="10917"/>
                            <a:ext cx="2700"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53"/>
                        <wps:cNvSpPr>
                          <a:spLocks noChangeArrowheads="1"/>
                        </wps:cNvSpPr>
                        <wps:spPr bwMode="auto">
                          <a:xfrm>
                            <a:off x="3042" y="10917"/>
                            <a:ext cx="2700" cy="40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151.75pt;margin-top:545.5pt;width:135.75pt;height:20.85pt;z-index:-251642880;mso-position-horizontal-relative:page;mso-position-vertical-relative:page" coordorigin="3035,10910" coordsize="27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">
                <v:rect id="Rectangle 54" o:spid="_x0000_s1027" style="position:absolute;left:3042;top:10917;width:270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rect id="Rectangle 53" o:spid="_x0000_s1028" style="position:absolute;left:3042;top:10917;width:270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5a8MA&#10;AADbAAAADwAAAGRycy9kb3ducmV2LnhtbESPT2sCMRTE74V+h/AKvdWsgrasRtkWhZ4E/0D19tg8&#10;k8XNy7KJ7vrtjSD0OMzMb5jZone1uFIbKs8KhoMMBHHpdcVGwX63+vgCESKyxtozKbhRgMX89WWG&#10;ufYdb+i6jUYkCIccFdgYm1zKUFpyGAa+IU7eybcOY5KtkbrFLsFdLUdZNpEOK04LFhv6sVSetxen&#10;YNkc18XYBFn8RXs4++9uZddGqfe3vpiCiNTH//Cz/asVfA7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45a8MAAADbAAAADwAAAAAAAAAAAAAAAACYAgAAZHJzL2Rv&#10;d25yZXYueG1sUEsFBgAAAAAEAAQA9QAAAIgDAAAAAA==&#10;" filled="f"/>
                <w10:wrap anchorx="page" anchory="page"/>
              </v:group>
            </w:pict>
          </mc:Fallback>
        </mc:AlternateContent>
      </w:r>
      <w:r>
        <w:rPr>
          <w:noProof/>
          <w:lang w:bidi="ar-SA"/>
        </w:rPr>
        <mc:AlternateContent>
          <mc:Choice Requires="wpg">
            <w:drawing>
              <wp:anchor distT="0" distB="0" distL="114300" distR="114300" simplePos="0" relativeHeight="251674624" behindDoc="1" locked="0" layoutInCell="1" allowOverlap="1">
                <wp:simplePos x="0" y="0"/>
                <wp:positionH relativeFrom="page">
                  <wp:posOffset>5699125</wp:posOffset>
                </wp:positionH>
                <wp:positionV relativeFrom="page">
                  <wp:posOffset>6956425</wp:posOffset>
                </wp:positionV>
                <wp:extent cx="1152525" cy="230505"/>
                <wp:effectExtent l="3175" t="3175" r="6350" b="4445"/>
                <wp:wrapNone/>
                <wp:docPr id="6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230505"/>
                          <a:chOff x="8975" y="10955"/>
                          <a:chExt cx="1815" cy="363"/>
                        </a:xfrm>
                      </wpg:grpSpPr>
                      <wps:wsp>
                        <wps:cNvPr id="67" name="Rectangle 51"/>
                        <wps:cNvSpPr>
                          <a:spLocks noChangeArrowheads="1"/>
                        </wps:cNvSpPr>
                        <wps:spPr bwMode="auto">
                          <a:xfrm>
                            <a:off x="8982" y="10962"/>
                            <a:ext cx="1800"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0"/>
                        <wps:cNvSpPr>
                          <a:spLocks noChangeArrowheads="1"/>
                        </wps:cNvSpPr>
                        <wps:spPr bwMode="auto">
                          <a:xfrm>
                            <a:off x="8982" y="10962"/>
                            <a:ext cx="1800" cy="3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448.75pt;margin-top:547.75pt;width:90.75pt;height:18.15pt;z-index:-251641856;mso-position-horizontal-relative:page;mso-position-vertical-relative:page" coordorigin="8975,10955" coordsize="181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">
                <v:rect id="Rectangle 51" o:spid="_x0000_s1027" style="position:absolute;left:8982;top:10962;width:180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rect id="Rectangle 50" o:spid="_x0000_s1028" style="position:absolute;left:8982;top:10962;width:180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GK78A&#10;AADbAAAADwAAAGRycy9kb3ducmV2LnhtbERPTYvCMBC9L/gfwgje1lRBWapRqih4EnQXVm9DMybF&#10;ZlKaaOu/N4eFPT7e93Ldu1o8qQ2VZwWTcQaCuPS6YqPg53v/+QUiRGSNtWdS8KIA69XgY4m59h2f&#10;6HmORqQQDjkqsDE2uZShtOQwjH1DnLibbx3GBFsjdYtdCne1nGbZXDqsODVYbGhrqbyfH07Brrke&#10;i5kJsviN9nL3m25vj0ap0bAvFiAi9fFf/Oc+aAXzNDZ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rQYrvwAAANsAAAAPAAAAAAAAAAAAAAAAAJgCAABkcnMvZG93bnJl&#10;di54bWxQSwUGAAAAAAQABAD1AAAAhAMAAAAA&#10;" filled="f"/>
                <w10:wrap anchorx="page" anchory="page"/>
              </v:group>
            </w:pict>
          </mc:Fallback>
        </mc:AlternateContent>
      </w:r>
      <w:r>
        <w:rPr>
          <w:noProof/>
          <w:lang w:bidi="ar-SA"/>
        </w:rPr>
        <mc:AlternateContent>
          <mc:Choice Requires="wpg">
            <w:drawing>
              <wp:anchor distT="0" distB="0" distL="114300" distR="114300" simplePos="0" relativeHeight="251675648" behindDoc="1" locked="0" layoutInCell="1" allowOverlap="1">
                <wp:simplePos x="0" y="0"/>
                <wp:positionH relativeFrom="page">
                  <wp:posOffset>1927225</wp:posOffset>
                </wp:positionH>
                <wp:positionV relativeFrom="page">
                  <wp:posOffset>7601585</wp:posOffset>
                </wp:positionV>
                <wp:extent cx="1724025" cy="238125"/>
                <wp:effectExtent l="3175" t="635" r="6350" b="8890"/>
                <wp:wrapNone/>
                <wp:docPr id="6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38125"/>
                          <a:chOff x="3035" y="11971"/>
                          <a:chExt cx="2715" cy="375"/>
                        </a:xfrm>
                      </wpg:grpSpPr>
                      <wps:wsp>
                        <wps:cNvPr id="64" name="Rectangle 48"/>
                        <wps:cNvSpPr>
                          <a:spLocks noChangeArrowheads="1"/>
                        </wps:cNvSpPr>
                        <wps:spPr bwMode="auto">
                          <a:xfrm>
                            <a:off x="3042" y="11978"/>
                            <a:ext cx="2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7"/>
                        <wps:cNvSpPr>
                          <a:spLocks noChangeArrowheads="1"/>
                        </wps:cNvSpPr>
                        <wps:spPr bwMode="auto">
                          <a:xfrm>
                            <a:off x="3042" y="11978"/>
                            <a:ext cx="270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151.75pt;margin-top:598.55pt;width:135.75pt;height:18.75pt;z-index:-251640832;mso-position-horizontal-relative:page;mso-position-vertical-relative:page" coordorigin="3035,11971" coordsize="27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">
                <v:rect id="Rectangle 48" o:spid="_x0000_s1027" style="position:absolute;left:3042;top:11978;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rect id="Rectangle 47" o:spid="_x0000_s1028" style="position:absolute;left:3042;top:11978;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ptcIA&#10;AADbAAAADwAAAGRycy9kb3ducmV2LnhtbESPQWsCMRSE7wX/Q3iCt5ptQZGtUbai4EmoCurtsXlN&#10;FjcvyyZ1139vCoLHYWa+YebL3tXiRm2oPCv4GGcgiEuvKzYKjofN+wxEiMgaa8+k4E4BlovB2xxz&#10;7Tv+ods+GpEgHHJUYGNscilDaclhGPuGOHm/vnUYk2yN1C12Ce5q+ZllU+mw4rRgsaGVpfK6/3MK&#10;1s1lV0xMkMUp2vPVf3cbuzNKjYZ98QUiUh9f4Wd7qxVMJ/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Km1wgAAANsAAAAPAAAAAAAAAAAAAAAAAJgCAABkcnMvZG93&#10;bnJldi54bWxQSwUGAAAAAAQABAD1AAAAhwMAAAAA&#10;" filled="f"/>
                <w10:wrap anchorx="page" anchory="page"/>
              </v:group>
            </w:pict>
          </mc:Fallback>
        </mc:AlternateContent>
      </w:r>
      <w:r>
        <w:rPr>
          <w:noProof/>
          <w:lang w:bidi="ar-SA"/>
        </w:rPr>
        <mc:AlternateContent>
          <mc:Choice Requires="wpg">
            <w:drawing>
              <wp:anchor distT="0" distB="0" distL="114300" distR="114300" simplePos="0" relativeHeight="251676672" behindDoc="1" locked="0" layoutInCell="1" allowOverlap="1">
                <wp:simplePos x="0" y="0"/>
                <wp:positionH relativeFrom="page">
                  <wp:posOffset>5699125</wp:posOffset>
                </wp:positionH>
                <wp:positionV relativeFrom="page">
                  <wp:posOffset>7569835</wp:posOffset>
                </wp:positionV>
                <wp:extent cx="1150620" cy="238125"/>
                <wp:effectExtent l="3175" t="6985" r="8255" b="2540"/>
                <wp:wrapNone/>
                <wp:docPr id="5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238125"/>
                          <a:chOff x="8975" y="11921"/>
                          <a:chExt cx="1812" cy="375"/>
                        </a:xfrm>
                      </wpg:grpSpPr>
                      <wps:wsp>
                        <wps:cNvPr id="60" name="Rectangle 45"/>
                        <wps:cNvSpPr>
                          <a:spLocks noChangeArrowheads="1"/>
                        </wps:cNvSpPr>
                        <wps:spPr bwMode="auto">
                          <a:xfrm>
                            <a:off x="8982" y="11928"/>
                            <a:ext cx="179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4"/>
                        <wps:cNvSpPr>
                          <a:spLocks noChangeArrowheads="1"/>
                        </wps:cNvSpPr>
                        <wps:spPr bwMode="auto">
                          <a:xfrm>
                            <a:off x="8982" y="11928"/>
                            <a:ext cx="1797"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448.75pt;margin-top:596.05pt;width:90.6pt;height:18.75pt;z-index:-251639808;mso-position-horizontal-relative:page;mso-position-vertical-relative:page" coordorigin="8975,11921" coordsize="181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">
                <v:rect id="Rectangle 45" o:spid="_x0000_s1027" style="position:absolute;left:8982;top:11928;width:179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oW8EA&#10;AADbAAAADwAAAGRycy9kb3ducmV2LnhtbERPz2vCMBS+D/wfwhN2m4nOFa2mZQjCQHeYDrw+mmdb&#10;bF66Jrbdf28Ogx0/vt/bfLSN6KnztWMN85kCQVw4U3Op4fu8f1mB8AHZYOOYNPyShzybPG0xNW7g&#10;L+pPoRQxhH2KGqoQ2lRKX1Rk0c9cSxy5q+sshgi7UpoOhxhuG7lQKpEWa44NFba0q6i4ne5WAyZL&#10;8/N5fT2eD/cE1+Wo9m8XpfXzdHzfgAg0hn/xn/vDaEji+v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6FvBAAAA2wAAAA8AAAAAAAAAAAAAAAAAmAIAAGRycy9kb3du&#10;cmV2LnhtbFBLBQYAAAAABAAEAPUAAACGAwAAAAA=&#10;" stroked="f"/>
                <v:rect id="Rectangle 44" o:spid="_x0000_s1028" style="position:absolute;left:8982;top:11928;width:179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xwcIA&#10;AADbAAAADwAAAGRycy9kb3ducmV2LnhtbESPQWsCMRSE74L/ITzBm2YrKGVrlK0oeBJqC9XbY/Oa&#10;LG5elk10139vCoLHYWa+YZbr3tXiRm2oPCt4m2YgiEuvKzYKfr53k3cQISJrrD2TgjsFWK+GgyXm&#10;2nf8RbdjNCJBOOSowMbY5FKG0pLDMPUNcfL+fOswJtkaqVvsEtzVcpZlC+mw4rRgsaGNpfJyvDoF&#10;2+Z8KOYmyOI32tPFf3Y7ezBKjUd98QEiUh9f4Wd7rxUsZvD/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THBwgAAANsAAAAPAAAAAAAAAAAAAAAAAJgCAABkcnMvZG93&#10;bnJldi54bWxQSwUGAAAAAAQABAD1AAAAhwMAAAAA&#10;" filled="f"/>
                <w10:wrap anchorx="page" anchory="page"/>
              </v:group>
            </w:pict>
          </mc:Fallback>
        </mc:AlternateContent>
      </w:r>
      <w:r>
        <w:rPr>
          <w:b/>
          <w:sz w:val="28"/>
        </w:rPr>
        <w:t>…………………………………………..School</w:t>
      </w:r>
    </w:p>
    <w:p w:rsidR="00457ADB" w:rsidRDefault="00457ADB">
      <w:pPr>
        <w:pStyle w:val="BodyText"/>
        <w:spacing w:before="2"/>
        <w:rPr>
          <w:b/>
          <w:sz w:val="25"/>
        </w:rPr>
      </w:pPr>
    </w:p>
    <w:p w:rsidR="00457ADB" w:rsidRDefault="0039725E">
      <w:pPr>
        <w:pStyle w:val="Heading1"/>
        <w:ind w:left="652"/>
      </w:pPr>
      <w:bookmarkStart w:id="50" w:name="_bookmark49"/>
      <w:bookmarkEnd w:id="50"/>
      <w:r>
        <w:rPr>
          <w:color w:val="365F91"/>
        </w:rPr>
        <w:t>Appendix 4 - Return to work interview form</w:t>
      </w:r>
    </w:p>
    <w:p w:rsidR="00457ADB" w:rsidRDefault="0039725E">
      <w:pPr>
        <w:spacing w:before="56"/>
        <w:ind w:left="2221" w:right="1891"/>
        <w:jc w:val="center"/>
        <w:rPr>
          <w:b/>
          <w:sz w:val="20"/>
        </w:rPr>
      </w:pPr>
      <w:r>
        <w:rPr>
          <w:noProof/>
          <w:lang w:bidi="ar-SA"/>
        </w:rPr>
        <mc:AlternateContent>
          <mc:Choice Requires="wpg">
            <w:drawing>
              <wp:anchor distT="0" distB="0" distL="114300" distR="114300" simplePos="0" relativeHeight="251668480" behindDoc="1" locked="0" layoutInCell="1" allowOverlap="1">
                <wp:simplePos x="0" y="0"/>
                <wp:positionH relativeFrom="page">
                  <wp:posOffset>1309370</wp:posOffset>
                </wp:positionH>
                <wp:positionV relativeFrom="paragraph">
                  <wp:posOffset>667385</wp:posOffset>
                </wp:positionV>
                <wp:extent cx="2341245" cy="352425"/>
                <wp:effectExtent l="4445" t="635" r="6985" b="8890"/>
                <wp:wrapNone/>
                <wp:docPr id="5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245" cy="352425"/>
                          <a:chOff x="2063" y="1051"/>
                          <a:chExt cx="3687" cy="555"/>
                        </a:xfrm>
                      </wpg:grpSpPr>
                      <wps:wsp>
                        <wps:cNvPr id="54" name="Rectangle 42"/>
                        <wps:cNvSpPr>
                          <a:spLocks noChangeArrowheads="1"/>
                        </wps:cNvSpPr>
                        <wps:spPr bwMode="auto">
                          <a:xfrm>
                            <a:off x="2070" y="1059"/>
                            <a:ext cx="3672"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1"/>
                        <wps:cNvSpPr>
                          <a:spLocks noChangeArrowheads="1"/>
                        </wps:cNvSpPr>
                        <wps:spPr bwMode="auto">
                          <a:xfrm>
                            <a:off x="2070" y="1059"/>
                            <a:ext cx="3672"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103.1pt;margin-top:52.55pt;width:184.35pt;height:27.75pt;z-index:-251648000;mso-position-horizontal-relative:page" coordorigin="2063,1051" coordsize="3687,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">
                <v:rect id="Rectangle 42" o:spid="_x0000_s1027" style="position:absolute;left:2070;top:1059;width:367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rect id="Rectangle 41" o:spid="_x0000_s1028" style="position:absolute;left:2070;top:1059;width:367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9f8IA&#10;AADbAAAADwAAAGRycy9kb3ducmV2LnhtbESPQWsCMRSE7wX/Q3iCt5ptQZGtUbai4EmoCurtsXlN&#10;FjcvyyZ1139vCoLHYWa+YebL3tXiRm2oPCv4GGcgiEuvKzYKjofN+wxEiMgaa8+k4E4BlovB2xxz&#10;7Tv+ods+GpEgHHJUYGNscilDaclhGPuGOHm/vnUYk2yN1C12Ce5q+ZllU+mw4rRgsaGVpfK6/3MK&#10;1s1lV0xMkMUp2vPVf3cbuzNKjYZ98QUiUh9f4Wd7qxVMpv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v1/wgAAANsAAAAPAAAAAAAAAAAAAAAAAJgCAABkcnMvZG93&#10;bnJldi54bWxQSwUGAAAAAAQABAD1AAAAhwMAAAAA&#10;" filled="f"/>
                <w10:wrap anchorx="page"/>
              </v:group>
            </w:pict>
          </mc:Fallback>
        </mc:AlternateContent>
      </w:r>
      <w:r>
        <w:rPr>
          <w:noProof/>
          <w:lang w:bidi="ar-SA"/>
        </w:rPr>
        <mc:AlternateContent>
          <mc:Choice Requires="wpg">
            <w:drawing>
              <wp:anchor distT="0" distB="0" distL="114300" distR="114300" simplePos="0" relativeHeight="251669504" behindDoc="1" locked="0" layoutInCell="1" allowOverlap="1">
                <wp:simplePos x="0" y="0"/>
                <wp:positionH relativeFrom="page">
                  <wp:posOffset>4556125</wp:posOffset>
                </wp:positionH>
                <wp:positionV relativeFrom="paragraph">
                  <wp:posOffset>667385</wp:posOffset>
                </wp:positionV>
                <wp:extent cx="2295525" cy="352425"/>
                <wp:effectExtent l="3175" t="635" r="6350" b="8890"/>
                <wp:wrapNone/>
                <wp:docPr id="4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352425"/>
                          <a:chOff x="7175" y="1051"/>
                          <a:chExt cx="3615" cy="555"/>
                        </a:xfrm>
                      </wpg:grpSpPr>
                      <wps:wsp>
                        <wps:cNvPr id="48" name="Rectangle 39"/>
                        <wps:cNvSpPr>
                          <a:spLocks noChangeArrowheads="1"/>
                        </wps:cNvSpPr>
                        <wps:spPr bwMode="auto">
                          <a:xfrm>
                            <a:off x="7182" y="1059"/>
                            <a:ext cx="3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8"/>
                        <wps:cNvSpPr>
                          <a:spLocks noChangeArrowheads="1"/>
                        </wps:cNvSpPr>
                        <wps:spPr bwMode="auto">
                          <a:xfrm>
                            <a:off x="7182" y="1059"/>
                            <a:ext cx="360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358.75pt;margin-top:52.55pt;width:180.75pt;height:27.75pt;z-index:-251646976;mso-position-horizontal-relative:page" coordorigin="7175,1051" coordsize="361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">
                <v:rect id="Rectangle 39" o:spid="_x0000_s1027" style="position:absolute;left:7182;top:1059;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rect id="Rectangle 38" o:spid="_x0000_s1028" style="position:absolute;left:7182;top:1059;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AkL8A&#10;AADbAAAADwAAAGRycy9kb3ducmV2LnhtbERPTYvCMBC9L/gfwgje1lTBRapRqih4ElYXVm9DMybF&#10;ZlKaaLv/fnMQPD7e93Ldu1o8qQ2VZwWTcQaCuPS6YqPg57z/nIMIEVlj7ZkU/FGA9WrwscRc+46/&#10;6XmKRqQQDjkqsDE2uZShtOQwjH1DnLibbx3GBFsjdYtdCne1nGbZl3RYcWqw2NDWUnk/PZyCXXM9&#10;FjMTZPEb7eXuN93eHo1So2FfLEBE6uNb/HIftIJZ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8CQvwAAANsAAAAPAAAAAAAAAAAAAAAAAJgCAABkcnMvZG93bnJl&#10;di54bWxQSwUGAAAAAAQABAD1AAAAhAMAAAAA&#10;" filled="f"/>
                <w10:wrap anchorx="page"/>
              </v:group>
            </w:pict>
          </mc:Fallback>
        </mc:AlternateContent>
      </w:r>
      <w:r>
        <w:rPr>
          <w:b/>
          <w:sz w:val="20"/>
        </w:rPr>
        <w:t>(</w:t>
      </w:r>
      <w:proofErr w:type="gramStart"/>
      <w:r>
        <w:rPr>
          <w:b/>
          <w:sz w:val="20"/>
        </w:rPr>
        <w:t>incorporating</w:t>
      </w:r>
      <w:proofErr w:type="gramEnd"/>
      <w:r>
        <w:rPr>
          <w:b/>
          <w:sz w:val="20"/>
        </w:rPr>
        <w:t xml:space="preserve"> self-certification form for the first 7 days of sickness)</w:t>
      </w:r>
    </w:p>
    <w:p w:rsidR="00457ADB" w:rsidRDefault="00457ADB">
      <w:pPr>
        <w:pStyle w:val="BodyText"/>
        <w:rPr>
          <w:b/>
          <w:sz w:val="20"/>
        </w:rPr>
      </w:pPr>
    </w:p>
    <w:p w:rsidR="00457ADB" w:rsidRDefault="00457ADB">
      <w:pPr>
        <w:pStyle w:val="BodyText"/>
        <w:rPr>
          <w:b/>
          <w:sz w:val="20"/>
        </w:rPr>
      </w:pPr>
    </w:p>
    <w:p w:rsidR="00457ADB" w:rsidRDefault="00457ADB">
      <w:pPr>
        <w:pStyle w:val="BodyText"/>
        <w:spacing w:before="8"/>
        <w:rPr>
          <w:b/>
          <w:sz w:val="23"/>
        </w:rPr>
      </w:pPr>
    </w:p>
    <w:tbl>
      <w:tblPr>
        <w:tblW w:w="0" w:type="auto"/>
        <w:tblInd w:w="337" w:type="dxa"/>
        <w:tblLayout w:type="fixed"/>
        <w:tblCellMar>
          <w:left w:w="0" w:type="dxa"/>
          <w:right w:w="0" w:type="dxa"/>
        </w:tblCellMar>
        <w:tblLook w:val="01E0" w:firstRow="1" w:lastRow="1" w:firstColumn="1" w:lastColumn="1" w:noHBand="0" w:noVBand="0"/>
      </w:tblPr>
      <w:tblGrid>
        <w:gridCol w:w="2232"/>
        <w:gridCol w:w="540"/>
        <w:gridCol w:w="2160"/>
        <w:gridCol w:w="5039"/>
      </w:tblGrid>
      <w:tr w:rsidR="00457ADB">
        <w:trPr>
          <w:trHeight w:val="580"/>
        </w:trPr>
        <w:tc>
          <w:tcPr>
            <w:tcW w:w="2232" w:type="dxa"/>
          </w:tcPr>
          <w:p w:rsidR="00457ADB" w:rsidRDefault="0039725E">
            <w:pPr>
              <w:pStyle w:val="TableParagraph"/>
              <w:spacing w:line="223" w:lineRule="exact"/>
              <w:ind w:left="6"/>
              <w:rPr>
                <w:b/>
                <w:sz w:val="20"/>
              </w:rPr>
            </w:pPr>
            <w:r>
              <w:rPr>
                <w:b/>
                <w:sz w:val="20"/>
              </w:rPr>
              <w:t>Surname</w:t>
            </w:r>
          </w:p>
        </w:tc>
        <w:tc>
          <w:tcPr>
            <w:tcW w:w="540" w:type="dxa"/>
            <w:shd w:val="clear" w:color="auto" w:fill="FFFFFF"/>
          </w:tcPr>
          <w:p w:rsidR="00457ADB" w:rsidRDefault="00457ADB">
            <w:pPr>
              <w:pStyle w:val="TableParagraph"/>
              <w:rPr>
                <w:rFonts w:ascii="Times New Roman"/>
              </w:rPr>
            </w:pPr>
          </w:p>
        </w:tc>
        <w:tc>
          <w:tcPr>
            <w:tcW w:w="2160" w:type="dxa"/>
            <w:shd w:val="clear" w:color="auto" w:fill="FFFFFF"/>
          </w:tcPr>
          <w:p w:rsidR="00457ADB" w:rsidRDefault="00457ADB">
            <w:pPr>
              <w:pStyle w:val="TableParagraph"/>
              <w:rPr>
                <w:rFonts w:ascii="Times New Roman"/>
              </w:rPr>
            </w:pPr>
          </w:p>
        </w:tc>
        <w:tc>
          <w:tcPr>
            <w:tcW w:w="5039" w:type="dxa"/>
          </w:tcPr>
          <w:p w:rsidR="00457ADB" w:rsidRDefault="0039725E">
            <w:pPr>
              <w:pStyle w:val="TableParagraph"/>
              <w:spacing w:line="223" w:lineRule="exact"/>
              <w:ind w:left="115"/>
              <w:rPr>
                <w:b/>
                <w:sz w:val="20"/>
              </w:rPr>
            </w:pPr>
            <w:r>
              <w:rPr>
                <w:b/>
                <w:sz w:val="20"/>
              </w:rPr>
              <w:t>Forenames</w:t>
            </w:r>
          </w:p>
        </w:tc>
      </w:tr>
      <w:tr w:rsidR="00457ADB">
        <w:trPr>
          <w:trHeight w:val="1356"/>
        </w:trPr>
        <w:tc>
          <w:tcPr>
            <w:tcW w:w="2232" w:type="dxa"/>
            <w:tcBorders>
              <w:bottom w:val="single" w:sz="6" w:space="0" w:color="000000"/>
            </w:tcBorders>
          </w:tcPr>
          <w:p w:rsidR="00457ADB" w:rsidRDefault="00457ADB">
            <w:pPr>
              <w:pStyle w:val="TableParagraph"/>
              <w:rPr>
                <w:b/>
              </w:rPr>
            </w:pPr>
          </w:p>
          <w:p w:rsidR="00457ADB" w:rsidRDefault="00457ADB">
            <w:pPr>
              <w:pStyle w:val="TableParagraph"/>
              <w:rPr>
                <w:b/>
              </w:rPr>
            </w:pPr>
          </w:p>
          <w:p w:rsidR="00457ADB" w:rsidRDefault="00457ADB">
            <w:pPr>
              <w:pStyle w:val="TableParagraph"/>
              <w:spacing w:before="6"/>
              <w:rPr>
                <w:b/>
                <w:sz w:val="30"/>
              </w:rPr>
            </w:pPr>
          </w:p>
          <w:p w:rsidR="00457ADB" w:rsidRDefault="0039725E">
            <w:pPr>
              <w:pStyle w:val="TableParagraph"/>
              <w:ind w:left="6"/>
              <w:rPr>
                <w:b/>
                <w:sz w:val="20"/>
              </w:rPr>
            </w:pPr>
            <w:r>
              <w:rPr>
                <w:b/>
                <w:sz w:val="20"/>
              </w:rPr>
              <w:t>Address</w:t>
            </w:r>
          </w:p>
        </w:tc>
        <w:tc>
          <w:tcPr>
            <w:tcW w:w="540" w:type="dxa"/>
            <w:tcBorders>
              <w:bottom w:val="single" w:sz="6" w:space="0" w:color="000000"/>
            </w:tcBorders>
          </w:tcPr>
          <w:p w:rsidR="00457ADB" w:rsidRDefault="00457ADB">
            <w:pPr>
              <w:pStyle w:val="TableParagraph"/>
              <w:rPr>
                <w:rFonts w:ascii="Times New Roman"/>
              </w:rPr>
            </w:pPr>
          </w:p>
        </w:tc>
        <w:tc>
          <w:tcPr>
            <w:tcW w:w="2160" w:type="dxa"/>
            <w:tcBorders>
              <w:bottom w:val="single" w:sz="6" w:space="0" w:color="000000"/>
            </w:tcBorders>
          </w:tcPr>
          <w:p w:rsidR="00457ADB" w:rsidRDefault="00457ADB">
            <w:pPr>
              <w:pStyle w:val="TableParagraph"/>
              <w:rPr>
                <w:rFonts w:ascii="Times New Roman"/>
              </w:rPr>
            </w:pPr>
          </w:p>
        </w:tc>
        <w:tc>
          <w:tcPr>
            <w:tcW w:w="5039" w:type="dxa"/>
          </w:tcPr>
          <w:p w:rsidR="00457ADB" w:rsidRDefault="00457ADB">
            <w:pPr>
              <w:pStyle w:val="TableParagraph"/>
              <w:rPr>
                <w:b/>
              </w:rPr>
            </w:pPr>
          </w:p>
          <w:p w:rsidR="00457ADB" w:rsidRDefault="00457ADB">
            <w:pPr>
              <w:pStyle w:val="TableParagraph"/>
              <w:rPr>
                <w:b/>
              </w:rPr>
            </w:pPr>
          </w:p>
          <w:p w:rsidR="00457ADB" w:rsidRDefault="00457ADB">
            <w:pPr>
              <w:pStyle w:val="TableParagraph"/>
              <w:spacing w:before="6"/>
              <w:rPr>
                <w:b/>
                <w:sz w:val="30"/>
              </w:rPr>
            </w:pPr>
          </w:p>
          <w:p w:rsidR="00457ADB" w:rsidRDefault="0039725E">
            <w:pPr>
              <w:pStyle w:val="TableParagraph"/>
              <w:ind w:left="115"/>
              <w:rPr>
                <w:b/>
                <w:sz w:val="20"/>
              </w:rPr>
            </w:pPr>
            <w:r>
              <w:rPr>
                <w:b/>
                <w:sz w:val="20"/>
              </w:rPr>
              <w:t>Job title</w:t>
            </w:r>
          </w:p>
        </w:tc>
      </w:tr>
      <w:tr w:rsidR="00457ADB">
        <w:trPr>
          <w:trHeight w:val="731"/>
        </w:trPr>
        <w:tc>
          <w:tcPr>
            <w:tcW w:w="2232" w:type="dxa"/>
            <w:tcBorders>
              <w:top w:val="single" w:sz="6" w:space="0" w:color="000000"/>
              <w:left w:val="single" w:sz="6" w:space="0" w:color="000000"/>
            </w:tcBorders>
            <w:shd w:val="clear" w:color="auto" w:fill="FFFFFF"/>
          </w:tcPr>
          <w:p w:rsidR="00457ADB" w:rsidRDefault="00457ADB">
            <w:pPr>
              <w:pStyle w:val="TableParagraph"/>
              <w:rPr>
                <w:rFonts w:ascii="Times New Roman"/>
              </w:rPr>
            </w:pPr>
          </w:p>
        </w:tc>
        <w:tc>
          <w:tcPr>
            <w:tcW w:w="540" w:type="dxa"/>
            <w:tcBorders>
              <w:top w:val="single" w:sz="6" w:space="0" w:color="000000"/>
            </w:tcBorders>
            <w:shd w:val="clear" w:color="auto" w:fill="FFFFFF"/>
          </w:tcPr>
          <w:p w:rsidR="00457ADB" w:rsidRDefault="00457ADB">
            <w:pPr>
              <w:pStyle w:val="TableParagraph"/>
              <w:rPr>
                <w:rFonts w:ascii="Times New Roman"/>
              </w:rPr>
            </w:pPr>
          </w:p>
        </w:tc>
        <w:tc>
          <w:tcPr>
            <w:tcW w:w="2160" w:type="dxa"/>
            <w:tcBorders>
              <w:top w:val="single" w:sz="6" w:space="0" w:color="000000"/>
            </w:tcBorders>
            <w:shd w:val="clear" w:color="auto" w:fill="FFFFFF"/>
          </w:tcPr>
          <w:p w:rsidR="00457ADB" w:rsidRDefault="00457ADB">
            <w:pPr>
              <w:pStyle w:val="TableParagraph"/>
              <w:rPr>
                <w:rFonts w:ascii="Times New Roman"/>
              </w:rPr>
            </w:pPr>
          </w:p>
        </w:tc>
        <w:tc>
          <w:tcPr>
            <w:tcW w:w="5039" w:type="dxa"/>
          </w:tcPr>
          <w:p w:rsidR="00457ADB" w:rsidRDefault="00457ADB">
            <w:pPr>
              <w:pStyle w:val="TableParagraph"/>
              <w:rPr>
                <w:rFonts w:ascii="Times New Roman"/>
              </w:rPr>
            </w:pPr>
          </w:p>
        </w:tc>
      </w:tr>
      <w:tr w:rsidR="00457ADB">
        <w:trPr>
          <w:trHeight w:val="227"/>
        </w:trPr>
        <w:tc>
          <w:tcPr>
            <w:tcW w:w="2232" w:type="dxa"/>
            <w:tcBorders>
              <w:left w:val="single" w:sz="6" w:space="0" w:color="000000"/>
              <w:bottom w:val="single" w:sz="6" w:space="0" w:color="000000"/>
            </w:tcBorders>
            <w:shd w:val="clear" w:color="auto" w:fill="FFFFFF"/>
          </w:tcPr>
          <w:p w:rsidR="00457ADB" w:rsidRDefault="00457ADB">
            <w:pPr>
              <w:pStyle w:val="TableParagraph"/>
              <w:rPr>
                <w:rFonts w:ascii="Times New Roman"/>
                <w:sz w:val="16"/>
              </w:rPr>
            </w:pPr>
          </w:p>
        </w:tc>
        <w:tc>
          <w:tcPr>
            <w:tcW w:w="540" w:type="dxa"/>
            <w:tcBorders>
              <w:bottom w:val="single" w:sz="6" w:space="0" w:color="000000"/>
            </w:tcBorders>
            <w:shd w:val="clear" w:color="auto" w:fill="FFFFFF"/>
          </w:tcPr>
          <w:p w:rsidR="00457ADB" w:rsidRDefault="00457ADB">
            <w:pPr>
              <w:pStyle w:val="TableParagraph"/>
              <w:rPr>
                <w:rFonts w:ascii="Times New Roman"/>
                <w:sz w:val="16"/>
              </w:rPr>
            </w:pPr>
          </w:p>
        </w:tc>
        <w:tc>
          <w:tcPr>
            <w:tcW w:w="2160" w:type="dxa"/>
            <w:tcBorders>
              <w:bottom w:val="single" w:sz="6" w:space="0" w:color="000000"/>
            </w:tcBorders>
            <w:shd w:val="clear" w:color="auto" w:fill="FFFFFF"/>
          </w:tcPr>
          <w:p w:rsidR="00457ADB" w:rsidRDefault="00457ADB">
            <w:pPr>
              <w:pStyle w:val="TableParagraph"/>
              <w:rPr>
                <w:rFonts w:ascii="Times New Roman"/>
                <w:sz w:val="16"/>
              </w:rPr>
            </w:pPr>
          </w:p>
        </w:tc>
        <w:tc>
          <w:tcPr>
            <w:tcW w:w="5039" w:type="dxa"/>
          </w:tcPr>
          <w:p w:rsidR="00457ADB" w:rsidRDefault="00457ADB">
            <w:pPr>
              <w:pStyle w:val="TableParagraph"/>
              <w:rPr>
                <w:rFonts w:ascii="Times New Roman"/>
                <w:sz w:val="16"/>
              </w:rPr>
            </w:pPr>
          </w:p>
        </w:tc>
      </w:tr>
      <w:tr w:rsidR="00457ADB">
        <w:trPr>
          <w:trHeight w:val="1334"/>
        </w:trPr>
        <w:tc>
          <w:tcPr>
            <w:tcW w:w="2232" w:type="dxa"/>
            <w:tcBorders>
              <w:top w:val="single" w:sz="6" w:space="0" w:color="000000"/>
            </w:tcBorders>
          </w:tcPr>
          <w:p w:rsidR="00457ADB" w:rsidRDefault="00457ADB">
            <w:pPr>
              <w:pStyle w:val="TableParagraph"/>
              <w:rPr>
                <w:rFonts w:ascii="Times New Roman"/>
              </w:rPr>
            </w:pPr>
          </w:p>
        </w:tc>
        <w:tc>
          <w:tcPr>
            <w:tcW w:w="540" w:type="dxa"/>
            <w:tcBorders>
              <w:top w:val="single" w:sz="6" w:space="0" w:color="000000"/>
            </w:tcBorders>
          </w:tcPr>
          <w:p w:rsidR="00457ADB" w:rsidRDefault="00457ADB">
            <w:pPr>
              <w:pStyle w:val="TableParagraph"/>
              <w:rPr>
                <w:rFonts w:ascii="Times New Roman"/>
              </w:rPr>
            </w:pPr>
          </w:p>
        </w:tc>
        <w:tc>
          <w:tcPr>
            <w:tcW w:w="2160" w:type="dxa"/>
            <w:tcBorders>
              <w:top w:val="single" w:sz="6" w:space="0" w:color="000000"/>
            </w:tcBorders>
          </w:tcPr>
          <w:p w:rsidR="00457ADB" w:rsidRDefault="00457ADB">
            <w:pPr>
              <w:pStyle w:val="TableParagraph"/>
              <w:rPr>
                <w:rFonts w:ascii="Times New Roman"/>
              </w:rPr>
            </w:pPr>
          </w:p>
        </w:tc>
        <w:tc>
          <w:tcPr>
            <w:tcW w:w="5039" w:type="dxa"/>
          </w:tcPr>
          <w:p w:rsidR="00457ADB" w:rsidRDefault="00457ADB">
            <w:pPr>
              <w:pStyle w:val="TableParagraph"/>
              <w:rPr>
                <w:rFonts w:ascii="Times New Roman"/>
              </w:rPr>
            </w:pPr>
          </w:p>
        </w:tc>
      </w:tr>
      <w:tr w:rsidR="00457ADB">
        <w:trPr>
          <w:trHeight w:val="1787"/>
        </w:trPr>
        <w:tc>
          <w:tcPr>
            <w:tcW w:w="2232" w:type="dxa"/>
          </w:tcPr>
          <w:p w:rsidR="00457ADB" w:rsidRDefault="0039725E">
            <w:pPr>
              <w:pStyle w:val="TableParagraph"/>
              <w:spacing w:line="484" w:lineRule="auto"/>
              <w:ind w:left="6" w:right="604"/>
              <w:rPr>
                <w:b/>
                <w:sz w:val="20"/>
              </w:rPr>
            </w:pPr>
            <w:r>
              <w:rPr>
                <w:b/>
                <w:sz w:val="20"/>
              </w:rPr>
              <w:t xml:space="preserve">Payroll/ </w:t>
            </w:r>
            <w:r>
              <w:rPr>
                <w:b/>
                <w:w w:val="95"/>
                <w:sz w:val="20"/>
              </w:rPr>
              <w:t xml:space="preserve">Personnel </w:t>
            </w:r>
            <w:r>
              <w:rPr>
                <w:b/>
                <w:sz w:val="20"/>
              </w:rPr>
              <w:t>Number</w:t>
            </w:r>
          </w:p>
        </w:tc>
        <w:tc>
          <w:tcPr>
            <w:tcW w:w="540" w:type="dxa"/>
          </w:tcPr>
          <w:p w:rsidR="00457ADB" w:rsidRDefault="00457ADB">
            <w:pPr>
              <w:pStyle w:val="TableParagraph"/>
              <w:rPr>
                <w:rFonts w:ascii="Times New Roman"/>
              </w:rPr>
            </w:pPr>
          </w:p>
        </w:tc>
        <w:tc>
          <w:tcPr>
            <w:tcW w:w="2160" w:type="dxa"/>
          </w:tcPr>
          <w:p w:rsidR="00457ADB" w:rsidRDefault="00457ADB">
            <w:pPr>
              <w:pStyle w:val="TableParagraph"/>
              <w:rPr>
                <w:rFonts w:ascii="Times New Roman"/>
              </w:rPr>
            </w:pPr>
          </w:p>
        </w:tc>
        <w:tc>
          <w:tcPr>
            <w:tcW w:w="5039" w:type="dxa"/>
          </w:tcPr>
          <w:p w:rsidR="00457ADB" w:rsidRDefault="0039725E">
            <w:pPr>
              <w:pStyle w:val="TableParagraph"/>
              <w:spacing w:line="223" w:lineRule="exact"/>
              <w:ind w:left="115"/>
              <w:rPr>
                <w:b/>
                <w:sz w:val="20"/>
              </w:rPr>
            </w:pPr>
            <w:r>
              <w:rPr>
                <w:b/>
                <w:sz w:val="20"/>
              </w:rPr>
              <w:t>School</w:t>
            </w:r>
          </w:p>
        </w:tc>
      </w:tr>
      <w:tr w:rsidR="00457ADB">
        <w:trPr>
          <w:trHeight w:val="1591"/>
        </w:trPr>
        <w:tc>
          <w:tcPr>
            <w:tcW w:w="9971" w:type="dxa"/>
            <w:gridSpan w:val="4"/>
          </w:tcPr>
          <w:p w:rsidR="00457ADB" w:rsidRDefault="00457ADB">
            <w:pPr>
              <w:pStyle w:val="TableParagraph"/>
              <w:rPr>
                <w:b/>
                <w:sz w:val="24"/>
              </w:rPr>
            </w:pPr>
          </w:p>
          <w:p w:rsidR="00457ADB" w:rsidRDefault="00457ADB">
            <w:pPr>
              <w:pStyle w:val="TableParagraph"/>
              <w:spacing w:before="8"/>
              <w:rPr>
                <w:b/>
                <w:sz w:val="30"/>
              </w:rPr>
            </w:pPr>
          </w:p>
          <w:p w:rsidR="00457ADB" w:rsidRDefault="0039725E">
            <w:pPr>
              <w:pStyle w:val="TableParagraph"/>
              <w:spacing w:before="1"/>
              <w:ind w:left="3122"/>
              <w:rPr>
                <w:b/>
              </w:rPr>
            </w:pPr>
            <w:r>
              <w:rPr>
                <w:b/>
              </w:rPr>
              <w:t>DETAILS OF SICKNESS ABSENCE</w:t>
            </w:r>
          </w:p>
        </w:tc>
      </w:tr>
      <w:tr w:rsidR="00457ADB">
        <w:trPr>
          <w:trHeight w:val="1010"/>
        </w:trPr>
        <w:tc>
          <w:tcPr>
            <w:tcW w:w="2232" w:type="dxa"/>
          </w:tcPr>
          <w:p w:rsidR="00457ADB" w:rsidRDefault="0039725E">
            <w:pPr>
              <w:pStyle w:val="TableParagraph"/>
              <w:spacing w:line="465" w:lineRule="auto"/>
              <w:ind w:left="6" w:right="555"/>
              <w:rPr>
                <w:b/>
              </w:rPr>
            </w:pPr>
            <w:r>
              <w:rPr>
                <w:b/>
              </w:rPr>
              <w:t>First day &amp; date Of absence</w:t>
            </w:r>
          </w:p>
        </w:tc>
        <w:tc>
          <w:tcPr>
            <w:tcW w:w="540" w:type="dxa"/>
          </w:tcPr>
          <w:p w:rsidR="00457ADB" w:rsidRDefault="00457ADB">
            <w:pPr>
              <w:pStyle w:val="TableParagraph"/>
              <w:rPr>
                <w:rFonts w:ascii="Times New Roman"/>
              </w:rPr>
            </w:pPr>
          </w:p>
        </w:tc>
        <w:tc>
          <w:tcPr>
            <w:tcW w:w="2160" w:type="dxa"/>
          </w:tcPr>
          <w:p w:rsidR="00457ADB" w:rsidRDefault="00457ADB">
            <w:pPr>
              <w:pStyle w:val="TableParagraph"/>
              <w:rPr>
                <w:rFonts w:ascii="Times New Roman"/>
              </w:rPr>
            </w:pPr>
          </w:p>
        </w:tc>
        <w:tc>
          <w:tcPr>
            <w:tcW w:w="5039" w:type="dxa"/>
          </w:tcPr>
          <w:p w:rsidR="00457ADB" w:rsidRDefault="0039725E">
            <w:pPr>
              <w:pStyle w:val="TableParagraph"/>
              <w:spacing w:before="20"/>
              <w:ind w:left="115"/>
              <w:rPr>
                <w:b/>
              </w:rPr>
            </w:pPr>
            <w:r>
              <w:rPr>
                <w:b/>
              </w:rPr>
              <w:t>Finish time last</w:t>
            </w:r>
          </w:p>
          <w:p w:rsidR="00457ADB" w:rsidRDefault="00457ADB">
            <w:pPr>
              <w:pStyle w:val="TableParagraph"/>
              <w:spacing w:before="8"/>
              <w:rPr>
                <w:b/>
                <w:sz w:val="20"/>
              </w:rPr>
            </w:pPr>
          </w:p>
          <w:p w:rsidR="00457ADB" w:rsidRDefault="0039725E">
            <w:pPr>
              <w:pStyle w:val="TableParagraph"/>
              <w:spacing w:before="1"/>
              <w:ind w:left="115"/>
              <w:rPr>
                <w:b/>
              </w:rPr>
            </w:pPr>
            <w:r>
              <w:rPr>
                <w:b/>
              </w:rPr>
              <w:t>Day before absence</w:t>
            </w:r>
          </w:p>
        </w:tc>
      </w:tr>
      <w:tr w:rsidR="00457ADB">
        <w:trPr>
          <w:trHeight w:val="1963"/>
        </w:trPr>
        <w:tc>
          <w:tcPr>
            <w:tcW w:w="2232" w:type="dxa"/>
          </w:tcPr>
          <w:p w:rsidR="00457ADB" w:rsidRDefault="0039725E">
            <w:pPr>
              <w:pStyle w:val="TableParagraph"/>
              <w:spacing w:line="247" w:lineRule="exact"/>
              <w:ind w:left="6"/>
              <w:rPr>
                <w:b/>
              </w:rPr>
            </w:pPr>
            <w:r>
              <w:rPr>
                <w:b/>
              </w:rPr>
              <w:t>Last day &amp;</w:t>
            </w:r>
          </w:p>
          <w:p w:rsidR="00457ADB" w:rsidRDefault="00457ADB">
            <w:pPr>
              <w:pStyle w:val="TableParagraph"/>
              <w:spacing w:before="6"/>
              <w:rPr>
                <w:b/>
                <w:sz w:val="20"/>
              </w:rPr>
            </w:pPr>
          </w:p>
          <w:p w:rsidR="00457ADB" w:rsidRDefault="0039725E">
            <w:pPr>
              <w:pStyle w:val="TableParagraph"/>
              <w:ind w:left="6"/>
              <w:rPr>
                <w:b/>
              </w:rPr>
            </w:pPr>
            <w:r>
              <w:rPr>
                <w:b/>
              </w:rPr>
              <w:t>Date of absence</w:t>
            </w:r>
          </w:p>
        </w:tc>
        <w:tc>
          <w:tcPr>
            <w:tcW w:w="540" w:type="dxa"/>
          </w:tcPr>
          <w:p w:rsidR="00457ADB" w:rsidRDefault="00457ADB">
            <w:pPr>
              <w:pStyle w:val="TableParagraph"/>
              <w:rPr>
                <w:rFonts w:ascii="Times New Roman"/>
              </w:rPr>
            </w:pPr>
          </w:p>
        </w:tc>
        <w:tc>
          <w:tcPr>
            <w:tcW w:w="2160" w:type="dxa"/>
          </w:tcPr>
          <w:p w:rsidR="00457ADB" w:rsidRDefault="00457ADB">
            <w:pPr>
              <w:pStyle w:val="TableParagraph"/>
              <w:rPr>
                <w:rFonts w:ascii="Times New Roman"/>
              </w:rPr>
            </w:pPr>
          </w:p>
        </w:tc>
        <w:tc>
          <w:tcPr>
            <w:tcW w:w="5039" w:type="dxa"/>
          </w:tcPr>
          <w:p w:rsidR="00457ADB" w:rsidRDefault="0039725E">
            <w:pPr>
              <w:pStyle w:val="TableParagraph"/>
              <w:spacing w:line="465" w:lineRule="auto"/>
              <w:ind w:left="115" w:right="3351"/>
              <w:rPr>
                <w:b/>
              </w:rPr>
            </w:pPr>
            <w:r>
              <w:rPr>
                <w:b/>
              </w:rPr>
              <w:t>Start time on Return to work</w:t>
            </w:r>
          </w:p>
        </w:tc>
      </w:tr>
      <w:tr w:rsidR="00457ADB">
        <w:trPr>
          <w:trHeight w:val="736"/>
        </w:trPr>
        <w:tc>
          <w:tcPr>
            <w:tcW w:w="2232" w:type="dxa"/>
          </w:tcPr>
          <w:p w:rsidR="00457ADB" w:rsidRDefault="0039725E">
            <w:pPr>
              <w:pStyle w:val="TableParagraph"/>
              <w:spacing w:line="247" w:lineRule="exact"/>
              <w:ind w:left="6"/>
              <w:rPr>
                <w:b/>
              </w:rPr>
            </w:pPr>
            <w:r>
              <w:rPr>
                <w:b/>
              </w:rPr>
              <w:t>Number of working</w:t>
            </w:r>
          </w:p>
          <w:p w:rsidR="00457ADB" w:rsidRDefault="00457ADB">
            <w:pPr>
              <w:pStyle w:val="TableParagraph"/>
              <w:spacing w:before="6"/>
              <w:rPr>
                <w:b/>
                <w:sz w:val="20"/>
              </w:rPr>
            </w:pPr>
          </w:p>
          <w:p w:rsidR="00457ADB" w:rsidRDefault="0039725E">
            <w:pPr>
              <w:pStyle w:val="TableParagraph"/>
              <w:spacing w:line="233" w:lineRule="exact"/>
              <w:ind w:left="6"/>
              <w:rPr>
                <w:b/>
              </w:rPr>
            </w:pPr>
            <w:r>
              <w:rPr>
                <w:b/>
              </w:rPr>
              <w:t>Days absent</w:t>
            </w:r>
          </w:p>
        </w:tc>
        <w:tc>
          <w:tcPr>
            <w:tcW w:w="540" w:type="dxa"/>
          </w:tcPr>
          <w:p w:rsidR="00457ADB" w:rsidRDefault="00457ADB">
            <w:pPr>
              <w:pStyle w:val="TableParagraph"/>
              <w:rPr>
                <w:rFonts w:ascii="Times New Roman"/>
              </w:rPr>
            </w:pPr>
          </w:p>
        </w:tc>
        <w:tc>
          <w:tcPr>
            <w:tcW w:w="2160" w:type="dxa"/>
          </w:tcPr>
          <w:p w:rsidR="00457ADB" w:rsidRDefault="00457ADB">
            <w:pPr>
              <w:pStyle w:val="TableParagraph"/>
              <w:spacing w:before="5"/>
              <w:rPr>
                <w:b/>
                <w:sz w:val="2"/>
              </w:rPr>
            </w:pPr>
          </w:p>
          <w:p w:rsidR="00457ADB" w:rsidRDefault="0039725E">
            <w:pPr>
              <w:pStyle w:val="TableParagraph"/>
              <w:ind w:left="-1" w:right="-87"/>
              <w:rPr>
                <w:sz w:val="20"/>
              </w:rPr>
            </w:pPr>
            <w:r>
              <w:rPr>
                <w:noProof/>
                <w:sz w:val="20"/>
                <w:lang w:bidi="ar-SA"/>
              </w:rPr>
              <mc:AlternateContent>
                <mc:Choice Requires="wpg">
                  <w:drawing>
                    <wp:inline distT="0" distB="0" distL="0" distR="0">
                      <wp:extent cx="1381125" cy="262255"/>
                      <wp:effectExtent l="9525" t="9525" r="0" b="4445"/>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262255"/>
                                <a:chOff x="0" y="0"/>
                                <a:chExt cx="2175" cy="413"/>
                              </a:xfrm>
                            </wpg:grpSpPr>
                            <wps:wsp>
                              <wps:cNvPr id="42" name="Rectangle 36"/>
                              <wps:cNvSpPr>
                                <a:spLocks noChangeArrowheads="1"/>
                              </wps:cNvSpPr>
                              <wps:spPr bwMode="auto">
                                <a:xfrm>
                                  <a:off x="7" y="7"/>
                                  <a:ext cx="2160"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5"/>
                              <wps:cNvSpPr>
                                <a:spLocks noChangeArrowheads="1"/>
                              </wps:cNvSpPr>
                              <wps:spPr bwMode="auto">
                                <a:xfrm>
                                  <a:off x="7" y="7"/>
                                  <a:ext cx="2160" cy="39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4" o:spid="_x0000_s1026" style="width:108.75pt;height:20.65pt;mso-position-horizontal-relative:char;mso-position-vertical-relative:line" coordsize="217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">
                      <v:rect id="Rectangle 36" o:spid="_x0000_s1027" style="position:absolute;left:7;top:7;width:216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rect id="Rectangle 35" o:spid="_x0000_s1028" style="position:absolute;left:7;top:7;width:216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QTsMA&#10;AADbAAAADwAAAGRycy9kb3ducmV2LnhtbESPT2sCMRTE7wW/Q3iCt5pVtM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QTsMAAADbAAAADwAAAAAAAAAAAAAAAACYAgAAZHJzL2Rv&#10;d25yZXYueG1sUEsFBgAAAAAEAAQA9QAAAIgDAAAAAA==&#10;" filled="f"/>
                      <w10:anchorlock/>
                    </v:group>
                  </w:pict>
                </mc:Fallback>
              </mc:AlternateContent>
            </w:r>
          </w:p>
        </w:tc>
        <w:tc>
          <w:tcPr>
            <w:tcW w:w="5039" w:type="dxa"/>
          </w:tcPr>
          <w:p w:rsidR="00457ADB" w:rsidRDefault="00457ADB">
            <w:pPr>
              <w:pStyle w:val="TableParagraph"/>
              <w:rPr>
                <w:rFonts w:ascii="Times New Roman"/>
              </w:rPr>
            </w:pPr>
          </w:p>
        </w:tc>
      </w:tr>
    </w:tbl>
    <w:p w:rsidR="00457ADB" w:rsidRDefault="00457ADB">
      <w:pPr>
        <w:pStyle w:val="BodyText"/>
        <w:rPr>
          <w:b/>
          <w:sz w:val="20"/>
        </w:rPr>
      </w:pPr>
    </w:p>
    <w:p w:rsidR="00457ADB" w:rsidRDefault="00457ADB">
      <w:pPr>
        <w:pStyle w:val="BodyText"/>
        <w:rPr>
          <w:b/>
          <w:sz w:val="20"/>
        </w:rPr>
      </w:pPr>
    </w:p>
    <w:p w:rsidR="00457ADB" w:rsidRDefault="00457ADB">
      <w:pPr>
        <w:pStyle w:val="BodyText"/>
        <w:rPr>
          <w:b/>
          <w:sz w:val="20"/>
        </w:rPr>
      </w:pPr>
    </w:p>
    <w:p w:rsidR="00457ADB" w:rsidRDefault="00457ADB">
      <w:pPr>
        <w:pStyle w:val="BodyText"/>
        <w:spacing w:before="7"/>
        <w:rPr>
          <w:b/>
          <w:sz w:val="16"/>
        </w:rPr>
      </w:pPr>
    </w:p>
    <w:p w:rsidR="00457ADB" w:rsidRDefault="0039725E">
      <w:pPr>
        <w:pStyle w:val="BodyText"/>
        <w:spacing w:before="92"/>
        <w:ind w:left="2221" w:right="1882"/>
        <w:jc w:val="center"/>
      </w:pPr>
      <w:r>
        <w:t>30</w:t>
      </w:r>
    </w:p>
    <w:p w:rsidR="00457ADB" w:rsidRDefault="00457ADB">
      <w:pPr>
        <w:jc w:val="center"/>
        <w:sectPr w:rsidR="00457ADB">
          <w:pgSz w:w="11910" w:h="16840"/>
          <w:pgMar w:top="1160" w:right="820" w:bottom="280" w:left="480" w:header="720" w:footer="720" w:gutter="0"/>
          <w:cols w:space="720"/>
        </w:sectPr>
      </w:pPr>
    </w:p>
    <w:p w:rsidR="00457ADB" w:rsidRDefault="0039725E">
      <w:pPr>
        <w:pStyle w:val="BodyText"/>
        <w:spacing w:before="3"/>
        <w:rPr>
          <w:sz w:val="12"/>
        </w:rPr>
      </w:pPr>
      <w:r>
        <w:rPr>
          <w:noProof/>
          <w:lang w:bidi="ar-SA"/>
        </w:rPr>
        <w:lastRenderedPageBreak/>
        <mc:AlternateContent>
          <mc:Choice Requires="wpg">
            <w:drawing>
              <wp:anchor distT="0" distB="0" distL="114300" distR="114300" simplePos="0" relativeHeight="251678720" behindDoc="1" locked="0" layoutInCell="1" allowOverlap="1">
                <wp:simplePos x="0" y="0"/>
                <wp:positionH relativeFrom="page">
                  <wp:posOffset>5699125</wp:posOffset>
                </wp:positionH>
                <wp:positionV relativeFrom="page">
                  <wp:posOffset>1163320</wp:posOffset>
                </wp:positionV>
                <wp:extent cx="1152525" cy="238125"/>
                <wp:effectExtent l="3175" t="1270" r="6350" b="8255"/>
                <wp:wrapNone/>
                <wp:docPr id="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238125"/>
                          <a:chOff x="8975" y="1832"/>
                          <a:chExt cx="1815" cy="375"/>
                        </a:xfrm>
                      </wpg:grpSpPr>
                      <wps:wsp>
                        <wps:cNvPr id="36" name="Rectangle 25"/>
                        <wps:cNvSpPr>
                          <a:spLocks noChangeArrowheads="1"/>
                        </wps:cNvSpPr>
                        <wps:spPr bwMode="auto">
                          <a:xfrm>
                            <a:off x="8982" y="184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4"/>
                        <wps:cNvSpPr>
                          <a:spLocks noChangeArrowheads="1"/>
                        </wps:cNvSpPr>
                        <wps:spPr bwMode="auto">
                          <a:xfrm>
                            <a:off x="8982" y="1840"/>
                            <a:ext cx="180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448.75pt;margin-top:91.6pt;width:90.75pt;height:18.75pt;z-index:-251637760;mso-position-horizontal-relative:page;mso-position-vertical-relative:page" coordorigin="8975,1832" coordsize="18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">
                <v:rect id="Rectangle 25" o:spid="_x0000_s1027" style="position:absolute;left:8982;top:184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rect id="Rectangle 24" o:spid="_x0000_s1028" style="position:absolute;left:8982;top:184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pNsAA&#10;AADbAAAADwAAAGRycy9kb3ducmV2LnhtbERPz2vCMBS+C/sfwhO8aerE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4pNsAAAADbAAAADwAAAAAAAAAAAAAAAACYAgAAZHJzL2Rvd25y&#10;ZXYueG1sUEsFBgAAAAAEAAQA9QAAAIUDAAAAAA==&#10;" filled="f"/>
                <w10:wrap anchorx="page" anchory="page"/>
              </v:group>
            </w:pict>
          </mc:Fallback>
        </mc:AlternateContent>
      </w:r>
      <w:r>
        <w:rPr>
          <w:noProof/>
          <w:lang w:bidi="ar-SA"/>
        </w:rPr>
        <mc:AlternateContent>
          <mc:Choice Requires="wpg">
            <w:drawing>
              <wp:anchor distT="0" distB="0" distL="114300" distR="114300" simplePos="0" relativeHeight="251679744" behindDoc="1" locked="0" layoutInCell="1" allowOverlap="1">
                <wp:simplePos x="0" y="0"/>
                <wp:positionH relativeFrom="page">
                  <wp:posOffset>2270125</wp:posOffset>
                </wp:positionH>
                <wp:positionV relativeFrom="page">
                  <wp:posOffset>1132205</wp:posOffset>
                </wp:positionV>
                <wp:extent cx="1381125" cy="269240"/>
                <wp:effectExtent l="3175" t="8255" r="6350" b="8255"/>
                <wp:wrapNone/>
                <wp:docPr id="2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269240"/>
                          <a:chOff x="3575" y="1783"/>
                          <a:chExt cx="2175" cy="424"/>
                        </a:xfrm>
                      </wpg:grpSpPr>
                      <wps:wsp>
                        <wps:cNvPr id="30" name="Rectangle 22"/>
                        <wps:cNvSpPr>
                          <a:spLocks noChangeArrowheads="1"/>
                        </wps:cNvSpPr>
                        <wps:spPr bwMode="auto">
                          <a:xfrm>
                            <a:off x="3582" y="1791"/>
                            <a:ext cx="2160"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1"/>
                        <wps:cNvSpPr>
                          <a:spLocks noChangeArrowheads="1"/>
                        </wps:cNvSpPr>
                        <wps:spPr bwMode="auto">
                          <a:xfrm>
                            <a:off x="3582" y="1791"/>
                            <a:ext cx="2160" cy="4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78.75pt;margin-top:89.15pt;width:108.75pt;height:21.2pt;z-index:-251636736;mso-position-horizontal-relative:page;mso-position-vertical-relative:page" coordorigin="3575,1783" coordsize="217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">
                <v:rect id="Rectangle 22" o:spid="_x0000_s1027" style="position:absolute;left:3582;top:1791;width:216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21" o:spid="_x0000_s1028" style="position:absolute;left:3582;top:1791;width:216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e3MMA&#10;AADbAAAADwAAAGRycy9kb3ducmV2LnhtbESPQWvCQBSE70L/w/IKvemmEaWkriEVhZ6E2kLb2yP7&#10;uhvMvg3Z1cR/7woFj8PMfMOsytG14kx9aDwreJ5lIIhrrxs2Cr4+d9MXECEia2w9k4ILBSjXD5MV&#10;FtoP/EHnQzQiQTgUqMDG2BVShtqSwzDzHXHy/nzvMCbZG6l7HBLctTLPsqV02HBasNjRxlJ9PJyc&#10;gm33u68WJsjqO9qfo38bdnZvlHp6HKtXEJHGeA//t9+1gnk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e3MMAAADbAAAADwAAAAAAAAAAAAAAAACYAgAAZHJzL2Rv&#10;d25yZXYueG1sUEsFBgAAAAAEAAQA9QAAAIgDAAAAAA==&#10;" filled="f"/>
                <w10:wrap anchorx="page" anchory="page"/>
              </v:group>
            </w:pict>
          </mc:Fallback>
        </mc:AlternateContent>
      </w:r>
    </w:p>
    <w:tbl>
      <w:tblPr>
        <w:tblW w:w="0" w:type="auto"/>
        <w:tblInd w:w="229" w:type="dxa"/>
        <w:tblLayout w:type="fixed"/>
        <w:tblCellMar>
          <w:left w:w="0" w:type="dxa"/>
          <w:right w:w="0" w:type="dxa"/>
        </w:tblCellMar>
        <w:tblLook w:val="01E0" w:firstRow="1" w:lastRow="1" w:firstColumn="1" w:lastColumn="1" w:noHBand="0" w:noVBand="0"/>
      </w:tblPr>
      <w:tblGrid>
        <w:gridCol w:w="2880"/>
        <w:gridCol w:w="2160"/>
        <w:gridCol w:w="5040"/>
      </w:tblGrid>
      <w:tr w:rsidR="00457ADB">
        <w:trPr>
          <w:trHeight w:val="1106"/>
        </w:trPr>
        <w:tc>
          <w:tcPr>
            <w:tcW w:w="2880" w:type="dxa"/>
          </w:tcPr>
          <w:p w:rsidR="00457ADB" w:rsidRDefault="0039725E">
            <w:pPr>
              <w:pStyle w:val="TableParagraph"/>
              <w:spacing w:line="465" w:lineRule="auto"/>
              <w:ind w:left="114" w:right="985"/>
              <w:rPr>
                <w:b/>
              </w:rPr>
            </w:pPr>
            <w:r>
              <w:rPr>
                <w:b/>
              </w:rPr>
              <w:t>Is this absence Disability related</w:t>
            </w:r>
          </w:p>
        </w:tc>
        <w:tc>
          <w:tcPr>
            <w:tcW w:w="2160" w:type="dxa"/>
          </w:tcPr>
          <w:p w:rsidR="00457ADB" w:rsidRDefault="0039725E">
            <w:pPr>
              <w:pStyle w:val="TableParagraph"/>
              <w:spacing w:before="125"/>
              <w:ind w:left="672"/>
              <w:rPr>
                <w:b/>
              </w:rPr>
            </w:pPr>
            <w:r>
              <w:rPr>
                <w:b/>
              </w:rPr>
              <w:t>YES/NO</w:t>
            </w:r>
          </w:p>
        </w:tc>
        <w:tc>
          <w:tcPr>
            <w:tcW w:w="5040" w:type="dxa"/>
          </w:tcPr>
          <w:p w:rsidR="00457ADB" w:rsidRDefault="0039725E">
            <w:pPr>
              <w:pStyle w:val="TableParagraph"/>
              <w:spacing w:line="211" w:lineRule="exact"/>
              <w:ind w:left="115"/>
              <w:rPr>
                <w:b/>
              </w:rPr>
            </w:pPr>
            <w:r>
              <w:rPr>
                <w:b/>
              </w:rPr>
              <w:t>Industrial injury</w:t>
            </w:r>
          </w:p>
          <w:p w:rsidR="00457ADB" w:rsidRDefault="0039725E">
            <w:pPr>
              <w:pStyle w:val="TableParagraph"/>
              <w:spacing w:line="218" w:lineRule="exact"/>
              <w:ind w:right="473"/>
              <w:jc w:val="right"/>
              <w:rPr>
                <w:b/>
              </w:rPr>
            </w:pPr>
            <w:r>
              <w:rPr>
                <w:b/>
              </w:rPr>
              <w:t>YES/NO</w:t>
            </w:r>
          </w:p>
        </w:tc>
      </w:tr>
      <w:tr w:rsidR="00457ADB">
        <w:trPr>
          <w:trHeight w:val="905"/>
        </w:trPr>
        <w:tc>
          <w:tcPr>
            <w:tcW w:w="2880" w:type="dxa"/>
            <w:tcBorders>
              <w:bottom w:val="single" w:sz="6" w:space="0" w:color="000000"/>
            </w:tcBorders>
          </w:tcPr>
          <w:p w:rsidR="00457ADB" w:rsidRDefault="00457ADB">
            <w:pPr>
              <w:pStyle w:val="TableParagraph"/>
              <w:rPr>
                <w:rFonts w:ascii="Times New Roman"/>
                <w:sz w:val="20"/>
              </w:rPr>
            </w:pPr>
          </w:p>
        </w:tc>
        <w:tc>
          <w:tcPr>
            <w:tcW w:w="2160" w:type="dxa"/>
            <w:tcBorders>
              <w:bottom w:val="single" w:sz="6" w:space="0" w:color="000000"/>
            </w:tcBorders>
          </w:tcPr>
          <w:p w:rsidR="00457ADB" w:rsidRDefault="00457ADB">
            <w:pPr>
              <w:pStyle w:val="TableParagraph"/>
              <w:spacing w:before="4"/>
              <w:rPr>
                <w:sz w:val="31"/>
              </w:rPr>
            </w:pPr>
          </w:p>
          <w:p w:rsidR="00457ADB" w:rsidRDefault="0039725E">
            <w:pPr>
              <w:pStyle w:val="TableParagraph"/>
              <w:ind w:left="931"/>
              <w:rPr>
                <w:b/>
              </w:rPr>
            </w:pPr>
            <w:r>
              <w:rPr>
                <w:b/>
              </w:rPr>
              <w:t>NATURE O</w:t>
            </w:r>
          </w:p>
        </w:tc>
        <w:tc>
          <w:tcPr>
            <w:tcW w:w="5040" w:type="dxa"/>
            <w:tcBorders>
              <w:bottom w:val="single" w:sz="6" w:space="0" w:color="000000"/>
            </w:tcBorders>
          </w:tcPr>
          <w:p w:rsidR="00457ADB" w:rsidRDefault="00457ADB">
            <w:pPr>
              <w:pStyle w:val="TableParagraph"/>
              <w:spacing w:before="4"/>
              <w:rPr>
                <w:sz w:val="31"/>
              </w:rPr>
            </w:pPr>
          </w:p>
          <w:p w:rsidR="00457ADB" w:rsidRDefault="0039725E">
            <w:pPr>
              <w:pStyle w:val="TableParagraph"/>
              <w:ind w:left="-80"/>
              <w:rPr>
                <w:b/>
              </w:rPr>
            </w:pPr>
            <w:r>
              <w:rPr>
                <w:b/>
              </w:rPr>
              <w:t>F SICKNESS</w:t>
            </w:r>
          </w:p>
        </w:tc>
      </w:tr>
      <w:tr w:rsidR="00457ADB">
        <w:trPr>
          <w:trHeight w:val="550"/>
        </w:trPr>
        <w:tc>
          <w:tcPr>
            <w:tcW w:w="2880" w:type="dxa"/>
            <w:tcBorders>
              <w:top w:val="single" w:sz="6" w:space="0" w:color="000000"/>
              <w:left w:val="single" w:sz="6" w:space="0" w:color="000000"/>
              <w:bottom w:val="single" w:sz="6" w:space="0" w:color="000000"/>
            </w:tcBorders>
            <w:shd w:val="clear" w:color="auto" w:fill="FFFFFF"/>
          </w:tcPr>
          <w:p w:rsidR="00457ADB" w:rsidRDefault="00457ADB">
            <w:pPr>
              <w:pStyle w:val="TableParagraph"/>
              <w:rPr>
                <w:rFonts w:ascii="Times New Roman"/>
                <w:sz w:val="20"/>
              </w:rPr>
            </w:pPr>
          </w:p>
        </w:tc>
        <w:tc>
          <w:tcPr>
            <w:tcW w:w="2160" w:type="dxa"/>
            <w:tcBorders>
              <w:top w:val="single" w:sz="6" w:space="0" w:color="000000"/>
              <w:bottom w:val="single" w:sz="6" w:space="0" w:color="000000"/>
            </w:tcBorders>
            <w:shd w:val="clear" w:color="auto" w:fill="FFFFFF"/>
          </w:tcPr>
          <w:p w:rsidR="00457ADB" w:rsidRDefault="00457ADB">
            <w:pPr>
              <w:pStyle w:val="TableParagraph"/>
              <w:rPr>
                <w:rFonts w:ascii="Times New Roman"/>
                <w:sz w:val="20"/>
              </w:rPr>
            </w:pPr>
          </w:p>
        </w:tc>
        <w:tc>
          <w:tcPr>
            <w:tcW w:w="5040" w:type="dxa"/>
            <w:tcBorders>
              <w:top w:val="single" w:sz="6" w:space="0" w:color="000000"/>
              <w:bottom w:val="single" w:sz="6" w:space="0" w:color="000000"/>
              <w:right w:val="single" w:sz="6" w:space="0" w:color="000000"/>
            </w:tcBorders>
            <w:shd w:val="clear" w:color="auto" w:fill="FFFFFF"/>
          </w:tcPr>
          <w:p w:rsidR="00457ADB" w:rsidRDefault="00457ADB">
            <w:pPr>
              <w:pStyle w:val="TableParagraph"/>
              <w:rPr>
                <w:rFonts w:ascii="Times New Roman"/>
                <w:sz w:val="20"/>
              </w:rPr>
            </w:pPr>
          </w:p>
        </w:tc>
      </w:tr>
      <w:tr w:rsidR="00457ADB">
        <w:trPr>
          <w:trHeight w:val="393"/>
        </w:trPr>
        <w:tc>
          <w:tcPr>
            <w:tcW w:w="10080" w:type="dxa"/>
            <w:gridSpan w:val="3"/>
            <w:tcBorders>
              <w:top w:val="single" w:sz="6" w:space="0" w:color="000000"/>
            </w:tcBorders>
          </w:tcPr>
          <w:p w:rsidR="00457ADB" w:rsidRDefault="0039725E">
            <w:pPr>
              <w:pStyle w:val="TableParagraph"/>
              <w:spacing w:before="140" w:line="233" w:lineRule="exact"/>
              <w:ind w:left="2277"/>
              <w:rPr>
                <w:b/>
              </w:rPr>
            </w:pPr>
            <w:r>
              <w:rPr>
                <w:b/>
              </w:rPr>
              <w:t>NAME AND ADDRESS OF GENERAL PRACTITIONER</w:t>
            </w:r>
          </w:p>
        </w:tc>
      </w:tr>
    </w:tbl>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9"/>
        <w:rPr>
          <w:sz w:val="15"/>
        </w:rPr>
      </w:pPr>
    </w:p>
    <w:p w:rsidR="00457ADB" w:rsidRDefault="0039725E">
      <w:pPr>
        <w:spacing w:before="93"/>
        <w:ind w:left="112"/>
        <w:rPr>
          <w:b/>
          <w:sz w:val="20"/>
        </w:rPr>
      </w:pPr>
      <w:r>
        <w:rPr>
          <w:b/>
          <w:sz w:val="20"/>
        </w:rPr>
        <w:t>DECLARATION</w:t>
      </w:r>
    </w:p>
    <w:p w:rsidR="00457ADB" w:rsidRDefault="00457ADB">
      <w:pPr>
        <w:pStyle w:val="BodyText"/>
        <w:spacing w:before="8"/>
        <w:rPr>
          <w:b/>
          <w:sz w:val="20"/>
        </w:rPr>
      </w:pPr>
    </w:p>
    <w:p w:rsidR="00457ADB" w:rsidRDefault="0039725E">
      <w:pPr>
        <w:spacing w:line="276" w:lineRule="auto"/>
        <w:ind w:left="112" w:right="172"/>
        <w:rPr>
          <w:sz w:val="20"/>
        </w:rPr>
      </w:pPr>
      <w:r>
        <w:rPr>
          <w:sz w:val="20"/>
        </w:rPr>
        <w:t>I have/have not* claimed national insurance sickness/industrial injury benefit* for this absence (*delete as appropriate)</w:t>
      </w:r>
    </w:p>
    <w:p w:rsidR="00457ADB" w:rsidRDefault="00457ADB">
      <w:pPr>
        <w:pStyle w:val="BodyText"/>
        <w:rPr>
          <w:sz w:val="22"/>
        </w:rPr>
      </w:pPr>
    </w:p>
    <w:p w:rsidR="00457ADB" w:rsidRDefault="00457ADB">
      <w:pPr>
        <w:pStyle w:val="BodyText"/>
        <w:rPr>
          <w:sz w:val="22"/>
        </w:rPr>
      </w:pPr>
    </w:p>
    <w:p w:rsidR="00457ADB" w:rsidRDefault="0039725E">
      <w:pPr>
        <w:spacing w:before="158" w:line="276" w:lineRule="auto"/>
        <w:ind w:left="112" w:right="172"/>
        <w:rPr>
          <w:sz w:val="20"/>
        </w:rPr>
      </w:pPr>
      <w:r>
        <w:rPr>
          <w:sz w:val="20"/>
        </w:rPr>
        <w:t>If</w:t>
      </w:r>
      <w:r>
        <w:rPr>
          <w:spacing w:val="-12"/>
          <w:sz w:val="20"/>
        </w:rPr>
        <w:t xml:space="preserve"> </w:t>
      </w:r>
      <w:r>
        <w:rPr>
          <w:spacing w:val="3"/>
          <w:sz w:val="20"/>
        </w:rPr>
        <w:t>my</w:t>
      </w:r>
      <w:r>
        <w:rPr>
          <w:spacing w:val="-14"/>
          <w:sz w:val="20"/>
        </w:rPr>
        <w:t xml:space="preserve"> </w:t>
      </w:r>
      <w:r>
        <w:rPr>
          <w:sz w:val="20"/>
        </w:rPr>
        <w:t>absence</w:t>
      </w:r>
      <w:r>
        <w:rPr>
          <w:spacing w:val="-6"/>
          <w:sz w:val="20"/>
        </w:rPr>
        <w:t xml:space="preserve"> </w:t>
      </w:r>
      <w:r>
        <w:rPr>
          <w:sz w:val="20"/>
        </w:rPr>
        <w:t>was</w:t>
      </w:r>
      <w:r>
        <w:rPr>
          <w:spacing w:val="-8"/>
          <w:sz w:val="20"/>
        </w:rPr>
        <w:t xml:space="preserve"> </w:t>
      </w:r>
      <w:r>
        <w:rPr>
          <w:sz w:val="20"/>
        </w:rPr>
        <w:t>longer</w:t>
      </w:r>
      <w:r>
        <w:rPr>
          <w:spacing w:val="-7"/>
          <w:sz w:val="20"/>
        </w:rPr>
        <w:t xml:space="preserve"> </w:t>
      </w:r>
      <w:r>
        <w:rPr>
          <w:sz w:val="20"/>
        </w:rPr>
        <w:t>than</w:t>
      </w:r>
      <w:r>
        <w:rPr>
          <w:spacing w:val="-9"/>
          <w:sz w:val="20"/>
        </w:rPr>
        <w:t xml:space="preserve"> </w:t>
      </w:r>
      <w:r>
        <w:rPr>
          <w:sz w:val="20"/>
        </w:rPr>
        <w:t>7</w:t>
      </w:r>
      <w:r>
        <w:rPr>
          <w:spacing w:val="-8"/>
          <w:sz w:val="20"/>
        </w:rPr>
        <w:t xml:space="preserve"> </w:t>
      </w:r>
      <w:r>
        <w:rPr>
          <w:sz w:val="20"/>
        </w:rPr>
        <w:t>days</w:t>
      </w:r>
      <w:r>
        <w:rPr>
          <w:spacing w:val="-7"/>
          <w:sz w:val="20"/>
        </w:rPr>
        <w:t xml:space="preserve"> </w:t>
      </w:r>
      <w:r>
        <w:rPr>
          <w:sz w:val="20"/>
        </w:rPr>
        <w:t>(including</w:t>
      </w:r>
      <w:r>
        <w:rPr>
          <w:spacing w:val="-7"/>
          <w:sz w:val="20"/>
        </w:rPr>
        <w:t xml:space="preserve"> </w:t>
      </w:r>
      <w:r>
        <w:rPr>
          <w:sz w:val="20"/>
        </w:rPr>
        <w:t>weekends)</w:t>
      </w:r>
      <w:r>
        <w:rPr>
          <w:spacing w:val="-9"/>
          <w:sz w:val="20"/>
        </w:rPr>
        <w:t xml:space="preserve"> </w:t>
      </w:r>
      <w:r>
        <w:rPr>
          <w:sz w:val="20"/>
        </w:rPr>
        <w:t>I</w:t>
      </w:r>
      <w:r>
        <w:rPr>
          <w:spacing w:val="-9"/>
          <w:sz w:val="20"/>
        </w:rPr>
        <w:t xml:space="preserve"> </w:t>
      </w:r>
      <w:r>
        <w:rPr>
          <w:sz w:val="20"/>
        </w:rPr>
        <w:t>attach/have</w:t>
      </w:r>
      <w:r>
        <w:rPr>
          <w:spacing w:val="-8"/>
          <w:sz w:val="20"/>
        </w:rPr>
        <w:t xml:space="preserve"> </w:t>
      </w:r>
      <w:r>
        <w:rPr>
          <w:sz w:val="20"/>
        </w:rPr>
        <w:t>submitted</w:t>
      </w:r>
      <w:r>
        <w:rPr>
          <w:spacing w:val="-10"/>
          <w:sz w:val="20"/>
        </w:rPr>
        <w:t xml:space="preserve"> </w:t>
      </w:r>
      <w:r>
        <w:rPr>
          <w:sz w:val="20"/>
        </w:rPr>
        <w:t>a</w:t>
      </w:r>
      <w:r>
        <w:rPr>
          <w:spacing w:val="-9"/>
          <w:sz w:val="20"/>
        </w:rPr>
        <w:t xml:space="preserve"> </w:t>
      </w:r>
      <w:r>
        <w:rPr>
          <w:sz w:val="20"/>
        </w:rPr>
        <w:t>medical</w:t>
      </w:r>
      <w:r>
        <w:rPr>
          <w:spacing w:val="-11"/>
          <w:sz w:val="20"/>
        </w:rPr>
        <w:t xml:space="preserve"> </w:t>
      </w:r>
      <w:r>
        <w:rPr>
          <w:sz w:val="20"/>
        </w:rPr>
        <w:t>certificate(s)</w:t>
      </w:r>
      <w:r>
        <w:rPr>
          <w:spacing w:val="-9"/>
          <w:sz w:val="20"/>
        </w:rPr>
        <w:t xml:space="preserve"> </w:t>
      </w:r>
      <w:r>
        <w:rPr>
          <w:sz w:val="20"/>
        </w:rPr>
        <w:t>covering all absence after the 7</w:t>
      </w:r>
      <w:proofErr w:type="spellStart"/>
      <w:r>
        <w:rPr>
          <w:position w:val="6"/>
          <w:sz w:val="13"/>
        </w:rPr>
        <w:t>th</w:t>
      </w:r>
      <w:proofErr w:type="spellEnd"/>
      <w:r>
        <w:rPr>
          <w:spacing w:val="16"/>
          <w:position w:val="6"/>
          <w:sz w:val="13"/>
        </w:rPr>
        <w:t xml:space="preserve"> </w:t>
      </w:r>
      <w:r>
        <w:rPr>
          <w:sz w:val="20"/>
        </w:rPr>
        <w:t>day</w:t>
      </w:r>
    </w:p>
    <w:p w:rsidR="00457ADB" w:rsidRDefault="00457ADB">
      <w:pPr>
        <w:pStyle w:val="BodyText"/>
        <w:rPr>
          <w:sz w:val="22"/>
        </w:rPr>
      </w:pPr>
    </w:p>
    <w:p w:rsidR="00457ADB" w:rsidRDefault="00457ADB">
      <w:pPr>
        <w:pStyle w:val="BodyText"/>
        <w:rPr>
          <w:sz w:val="22"/>
        </w:rPr>
      </w:pPr>
    </w:p>
    <w:p w:rsidR="00457ADB" w:rsidRDefault="0039725E">
      <w:pPr>
        <w:spacing w:before="158"/>
        <w:ind w:left="112"/>
        <w:rPr>
          <w:sz w:val="20"/>
        </w:rPr>
      </w:pPr>
      <w:r>
        <w:rPr>
          <w:sz w:val="20"/>
        </w:rPr>
        <w:t>I have not undertaken any work (paid or unpaid) during my absence.</w:t>
      </w:r>
    </w:p>
    <w:p w:rsidR="00457ADB" w:rsidRDefault="00457ADB">
      <w:pPr>
        <w:pStyle w:val="BodyText"/>
        <w:rPr>
          <w:sz w:val="22"/>
        </w:rPr>
      </w:pPr>
    </w:p>
    <w:p w:rsidR="00457ADB" w:rsidRDefault="00457ADB">
      <w:pPr>
        <w:pStyle w:val="BodyText"/>
        <w:rPr>
          <w:sz w:val="22"/>
        </w:rPr>
      </w:pPr>
    </w:p>
    <w:p w:rsidR="00457ADB" w:rsidRDefault="0039725E">
      <w:pPr>
        <w:spacing w:before="193" w:line="276" w:lineRule="auto"/>
        <w:ind w:left="112" w:right="310"/>
        <w:jc w:val="both"/>
        <w:rPr>
          <w:b/>
          <w:sz w:val="20"/>
        </w:rPr>
      </w:pPr>
      <w:r>
        <w:rPr>
          <w:b/>
          <w:sz w:val="20"/>
        </w:rPr>
        <w:t>I DECLARE THAT THE DETAILS AND STATEMENTS WHICH I HAVE PROVIDED ARE CORRECT AND TRUE AND I CLAIM BENEFIT UNDER THE RELEVANT SICKNESS SCHEME FOR THE PERIOD OF SICKNESS INDICATED</w:t>
      </w:r>
    </w:p>
    <w:p w:rsidR="00457ADB" w:rsidRDefault="00457ADB">
      <w:pPr>
        <w:pStyle w:val="BodyText"/>
        <w:rPr>
          <w:b/>
          <w:sz w:val="22"/>
        </w:rPr>
      </w:pPr>
    </w:p>
    <w:p w:rsidR="00457ADB" w:rsidRDefault="00457ADB">
      <w:pPr>
        <w:pStyle w:val="BodyText"/>
        <w:rPr>
          <w:b/>
          <w:sz w:val="22"/>
        </w:rPr>
      </w:pPr>
    </w:p>
    <w:p w:rsidR="00457ADB" w:rsidRDefault="0039725E">
      <w:pPr>
        <w:tabs>
          <w:tab w:val="left" w:pos="4320"/>
        </w:tabs>
        <w:spacing w:before="160"/>
        <w:ind w:right="4389"/>
        <w:jc w:val="center"/>
        <w:rPr>
          <w:sz w:val="20"/>
        </w:rPr>
      </w:pPr>
      <w:r>
        <w:rPr>
          <w:sz w:val="20"/>
        </w:rPr>
        <w:t>SIGNED:</w:t>
      </w:r>
      <w:r>
        <w:rPr>
          <w:sz w:val="20"/>
        </w:rPr>
        <w:tab/>
        <w:t>DATE:</w:t>
      </w: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457ADB">
      <w:pPr>
        <w:pStyle w:val="BodyText"/>
        <w:rPr>
          <w:sz w:val="22"/>
        </w:rPr>
      </w:pPr>
    </w:p>
    <w:p w:rsidR="00457ADB" w:rsidRDefault="0039725E">
      <w:pPr>
        <w:spacing w:before="189"/>
        <w:ind w:left="1695" w:right="1891"/>
        <w:jc w:val="center"/>
        <w:rPr>
          <w:sz w:val="18"/>
        </w:rPr>
      </w:pPr>
      <w:r>
        <w:rPr>
          <w:sz w:val="18"/>
        </w:rPr>
        <w:t>29</w:t>
      </w: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3"/>
        <w:rPr>
          <w:sz w:val="29"/>
        </w:rPr>
      </w:pPr>
    </w:p>
    <w:p w:rsidR="00457ADB" w:rsidRDefault="0039725E">
      <w:pPr>
        <w:pStyle w:val="BodyText"/>
        <w:spacing w:before="92"/>
        <w:ind w:left="2221" w:right="1882"/>
        <w:jc w:val="center"/>
      </w:pPr>
      <w:r>
        <w:t>31</w:t>
      </w:r>
    </w:p>
    <w:p w:rsidR="00457ADB" w:rsidRDefault="00457ADB">
      <w:pPr>
        <w:jc w:val="center"/>
        <w:sectPr w:rsidR="00457ADB">
          <w:pgSz w:w="11910" w:h="16840"/>
          <w:pgMar w:top="1580" w:right="820" w:bottom="280" w:left="480" w:header="720" w:footer="720" w:gutter="0"/>
          <w:cols w:space="720"/>
        </w:sectPr>
      </w:pPr>
    </w:p>
    <w:p w:rsidR="00457ADB" w:rsidRDefault="0039725E">
      <w:pPr>
        <w:pStyle w:val="Heading1"/>
        <w:spacing w:before="88"/>
        <w:ind w:left="652"/>
      </w:pPr>
      <w:r>
        <w:rPr>
          <w:noProof/>
          <w:lang w:bidi="ar-SA"/>
        </w:rPr>
        <w:lastRenderedPageBreak/>
        <mc:AlternateContent>
          <mc:Choice Requires="wps">
            <w:drawing>
              <wp:anchor distT="0" distB="0" distL="114300" distR="114300" simplePos="0" relativeHeight="251630592" behindDoc="0" locked="0" layoutInCell="1" allowOverlap="1">
                <wp:simplePos x="0" y="0"/>
                <wp:positionH relativeFrom="page">
                  <wp:posOffset>5017770</wp:posOffset>
                </wp:positionH>
                <wp:positionV relativeFrom="page">
                  <wp:posOffset>6676390</wp:posOffset>
                </wp:positionV>
                <wp:extent cx="1943100" cy="342900"/>
                <wp:effectExtent l="7620" t="8890" r="11430" b="1016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prstDash val="solid"/>
                          <a:miter lim="800000"/>
                          <a:headEnd/>
                          <a:tailEnd/>
                        </a:ln>
                      </wps:spPr>
                      <wps:txbx>
                        <w:txbxContent>
                          <w:p w:rsidR="00457ADB" w:rsidRDefault="0039725E">
                            <w:pPr>
                              <w:spacing w:before="73"/>
                              <w:ind w:left="1124" w:right="1125"/>
                              <w:jc w:val="center"/>
                              <w:rPr>
                                <w:sz w:val="20"/>
                              </w:rPr>
                            </w:pPr>
                            <w:r>
                              <w:rPr>
                                <w:sz w:val="20"/>
                              </w:rPr>
                              <w:t>YES/NO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395.1pt;margin-top:525.7pt;width:153pt;height:2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">
                <v:textbox inset="0,0,0,0">
                  <w:txbxContent>
                    <w:p w:rsidR="00457ADB" w:rsidRDefault="0039725E">
                      <w:pPr>
                        <w:spacing w:before="73"/>
                        <w:ind w:left="1124" w:right="1125"/>
                        <w:jc w:val="center"/>
                        <w:rPr>
                          <w:sz w:val="20"/>
                        </w:rPr>
                      </w:pPr>
                      <w:r>
                        <w:rPr>
                          <w:sz w:val="20"/>
                        </w:rPr>
                        <w:t>YES/NO</w:t>
                      </w:r>
                    </w:p>
                  </w:txbxContent>
                </v:textbox>
                <w10:wrap anchorx="page" anchory="page"/>
              </v:shape>
            </w:pict>
          </mc:Fallback>
        </mc:AlternateContent>
      </w:r>
      <w:r>
        <w:rPr>
          <w:noProof/>
          <w:lang w:bidi="ar-SA"/>
        </w:rPr>
        <mc:AlternateContent>
          <mc:Choice Requires="wps">
            <w:drawing>
              <wp:anchor distT="0" distB="0" distL="114300" distR="114300" simplePos="0" relativeHeight="251631616" behindDoc="0" locked="0" layoutInCell="1" allowOverlap="1">
                <wp:simplePos x="0" y="0"/>
                <wp:positionH relativeFrom="page">
                  <wp:posOffset>5017770</wp:posOffset>
                </wp:positionH>
                <wp:positionV relativeFrom="page">
                  <wp:posOffset>5642610</wp:posOffset>
                </wp:positionV>
                <wp:extent cx="1943100" cy="342900"/>
                <wp:effectExtent l="7620" t="13335" r="11430" b="571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prstDash val="solid"/>
                          <a:miter lim="800000"/>
                          <a:headEnd/>
                          <a:tailEnd/>
                        </a:ln>
                      </wps:spPr>
                      <wps:txbx>
                        <w:txbxContent>
                          <w:p w:rsidR="00457ADB" w:rsidRDefault="0039725E">
                            <w:pPr>
                              <w:spacing w:before="71"/>
                              <w:ind w:left="1124" w:right="1125"/>
                              <w:jc w:val="center"/>
                              <w:rPr>
                                <w:sz w:val="20"/>
                              </w:rPr>
                            </w:pPr>
                            <w:r>
                              <w:rPr>
                                <w:sz w:val="20"/>
                              </w:rPr>
                              <w:t>YES/NO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395.1pt;margin-top:444.3pt;width:153pt;height:2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">
                <v:textbox inset="0,0,0,0">
                  <w:txbxContent>
                    <w:p w:rsidR="00457ADB" w:rsidRDefault="0039725E">
                      <w:pPr>
                        <w:spacing w:before="71"/>
                        <w:ind w:left="1124" w:right="1125"/>
                        <w:jc w:val="center"/>
                        <w:rPr>
                          <w:sz w:val="20"/>
                        </w:rPr>
                      </w:pPr>
                      <w:r>
                        <w:rPr>
                          <w:sz w:val="20"/>
                        </w:rPr>
                        <w:t>YES/NO</w:t>
                      </w:r>
                    </w:p>
                  </w:txbxContent>
                </v:textbox>
                <w10:wrap anchorx="page" anchory="page"/>
              </v:shape>
            </w:pict>
          </mc:Fallback>
        </mc:AlternateContent>
      </w:r>
      <w:r>
        <w:rPr>
          <w:noProof/>
          <w:lang w:bidi="ar-SA"/>
        </w:rPr>
        <mc:AlternateContent>
          <mc:Choice Requires="wps">
            <w:drawing>
              <wp:anchor distT="0" distB="0" distL="114300" distR="114300" simplePos="0" relativeHeight="251632640" behindDoc="0" locked="0" layoutInCell="1" allowOverlap="1">
                <wp:simplePos x="0" y="0"/>
                <wp:positionH relativeFrom="page">
                  <wp:posOffset>5017770</wp:posOffset>
                </wp:positionH>
                <wp:positionV relativeFrom="page">
                  <wp:posOffset>4920615</wp:posOffset>
                </wp:positionV>
                <wp:extent cx="1943100" cy="342900"/>
                <wp:effectExtent l="7620" t="5715" r="11430" b="1333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prstDash val="solid"/>
                          <a:miter lim="800000"/>
                          <a:headEnd/>
                          <a:tailEnd/>
                        </a:ln>
                      </wps:spPr>
                      <wps:txbx>
                        <w:txbxContent>
                          <w:p w:rsidR="00457ADB" w:rsidRDefault="0039725E">
                            <w:pPr>
                              <w:spacing w:before="73"/>
                              <w:ind w:left="1124" w:right="1125"/>
                              <w:jc w:val="center"/>
                              <w:rPr>
                                <w:sz w:val="20"/>
                              </w:rPr>
                            </w:pPr>
                            <w:r>
                              <w:rPr>
                                <w:sz w:val="20"/>
                              </w:rPr>
                              <w:t>YES/NO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395.1pt;margin-top:387.45pt;width:153pt;height:2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">
                <v:textbox inset="0,0,0,0">
                  <w:txbxContent>
                    <w:p w:rsidR="00457ADB" w:rsidRDefault="0039725E">
                      <w:pPr>
                        <w:spacing w:before="73"/>
                        <w:ind w:left="1124" w:right="1125"/>
                        <w:jc w:val="center"/>
                        <w:rPr>
                          <w:sz w:val="20"/>
                        </w:rPr>
                      </w:pPr>
                      <w:r>
                        <w:rPr>
                          <w:sz w:val="20"/>
                        </w:rPr>
                        <w:t>YES/NO</w:t>
                      </w:r>
                    </w:p>
                  </w:txbxContent>
                </v:textbox>
                <w10:wrap anchorx="page" anchory="page"/>
              </v:shape>
            </w:pict>
          </mc:Fallback>
        </mc:AlternateContent>
      </w:r>
      <w:r>
        <w:rPr>
          <w:noProof/>
          <w:lang w:bidi="ar-SA"/>
        </w:rPr>
        <mc:AlternateContent>
          <mc:Choice Requires="wps">
            <w:drawing>
              <wp:anchor distT="0" distB="0" distL="114300" distR="114300" simplePos="0" relativeHeight="251633664" behindDoc="0" locked="0" layoutInCell="1" allowOverlap="1">
                <wp:simplePos x="0" y="0"/>
                <wp:positionH relativeFrom="page">
                  <wp:posOffset>5017770</wp:posOffset>
                </wp:positionH>
                <wp:positionV relativeFrom="page">
                  <wp:posOffset>3269615</wp:posOffset>
                </wp:positionV>
                <wp:extent cx="1943100" cy="342900"/>
                <wp:effectExtent l="7620" t="12065" r="11430" b="698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prstDash val="solid"/>
                          <a:miter lim="800000"/>
                          <a:headEnd/>
                          <a:tailEnd/>
                        </a:ln>
                      </wps:spPr>
                      <wps:txbx>
                        <w:txbxContent>
                          <w:p w:rsidR="00457ADB" w:rsidRDefault="0039725E">
                            <w:pPr>
                              <w:spacing w:before="70"/>
                              <w:ind w:left="1124" w:right="1125"/>
                              <w:jc w:val="center"/>
                              <w:rPr>
                                <w:sz w:val="20"/>
                              </w:rPr>
                            </w:pPr>
                            <w:r>
                              <w:rPr>
                                <w:sz w:val="20"/>
                              </w:rPr>
                              <w:t>YES/NO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395.1pt;margin-top:257.45pt;width:153pt;height:2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">
                <v:textbox inset="0,0,0,0">
                  <w:txbxContent>
                    <w:p w:rsidR="00457ADB" w:rsidRDefault="0039725E">
                      <w:pPr>
                        <w:spacing w:before="70"/>
                        <w:ind w:left="1124" w:right="1125"/>
                        <w:jc w:val="center"/>
                        <w:rPr>
                          <w:sz w:val="20"/>
                        </w:rPr>
                      </w:pPr>
                      <w:r>
                        <w:rPr>
                          <w:sz w:val="20"/>
                        </w:rPr>
                        <w:t>YES/NO</w:t>
                      </w:r>
                    </w:p>
                  </w:txbxContent>
                </v:textbox>
                <w10:wrap anchorx="page" anchory="page"/>
              </v:shape>
            </w:pict>
          </mc:Fallback>
        </mc:AlternateContent>
      </w:r>
      <w:r>
        <w:rPr>
          <w:noProof/>
          <w:lang w:bidi="ar-SA"/>
        </w:rPr>
        <mc:AlternateContent>
          <mc:Choice Requires="wps">
            <w:drawing>
              <wp:anchor distT="0" distB="0" distL="114300" distR="114300" simplePos="0" relativeHeight="251634688" behindDoc="0" locked="0" layoutInCell="1" allowOverlap="1">
                <wp:simplePos x="0" y="0"/>
                <wp:positionH relativeFrom="page">
                  <wp:posOffset>5017770</wp:posOffset>
                </wp:positionH>
                <wp:positionV relativeFrom="page">
                  <wp:posOffset>2647950</wp:posOffset>
                </wp:positionV>
                <wp:extent cx="1943100" cy="349250"/>
                <wp:effectExtent l="7620" t="9525" r="11430" b="1270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9250"/>
                        </a:xfrm>
                        <a:prstGeom prst="rect">
                          <a:avLst/>
                        </a:prstGeom>
                        <a:solidFill>
                          <a:srgbClr val="FFFFFF"/>
                        </a:solidFill>
                        <a:ln w="9525">
                          <a:solidFill>
                            <a:srgbClr val="000000"/>
                          </a:solidFill>
                          <a:prstDash val="solid"/>
                          <a:miter lim="800000"/>
                          <a:headEnd/>
                          <a:tailEnd/>
                        </a:ln>
                      </wps:spPr>
                      <wps:txbx>
                        <w:txbxContent>
                          <w:p w:rsidR="00457ADB" w:rsidRDefault="0039725E">
                            <w:pPr>
                              <w:spacing w:before="71"/>
                              <w:ind w:left="1124" w:right="1125"/>
                              <w:jc w:val="center"/>
                              <w:rPr>
                                <w:sz w:val="20"/>
                              </w:rPr>
                            </w:pPr>
                            <w:r>
                              <w:rPr>
                                <w:sz w:val="20"/>
                              </w:rPr>
                              <w:t>YES/NO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395.1pt;margin-top:208.5pt;width:153pt;height:2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">
                <v:textbox inset="0,0,0,0">
                  <w:txbxContent>
                    <w:p w:rsidR="00457ADB" w:rsidRDefault="0039725E">
                      <w:pPr>
                        <w:spacing w:before="71"/>
                        <w:ind w:left="1124" w:right="1125"/>
                        <w:jc w:val="center"/>
                        <w:rPr>
                          <w:sz w:val="20"/>
                        </w:rPr>
                      </w:pPr>
                      <w:r>
                        <w:rPr>
                          <w:sz w:val="20"/>
                        </w:rPr>
                        <w:t>YES/NO</w:t>
                      </w:r>
                    </w:p>
                  </w:txbxContent>
                </v:textbox>
                <w10:wrap anchorx="page" anchory="page"/>
              </v:shape>
            </w:pict>
          </mc:Fallback>
        </mc:AlternateContent>
      </w:r>
      <w:bookmarkStart w:id="51" w:name="_bookmark50"/>
      <w:bookmarkEnd w:id="51"/>
      <w:r>
        <w:rPr>
          <w:color w:val="365F91"/>
        </w:rPr>
        <w:t>Appendix 5 - Return to work interview form</w:t>
      </w:r>
    </w:p>
    <w:p w:rsidR="00457ADB" w:rsidRDefault="0039725E">
      <w:pPr>
        <w:pStyle w:val="Heading2"/>
      </w:pPr>
      <w:r>
        <w:rPr>
          <w:noProof/>
          <w:lang w:bidi="ar-SA"/>
        </w:rPr>
        <mc:AlternateContent>
          <mc:Choice Requires="wps">
            <w:drawing>
              <wp:anchor distT="0" distB="0" distL="114300" distR="114300" simplePos="0" relativeHeight="251635712" behindDoc="0" locked="0" layoutInCell="1" allowOverlap="1">
                <wp:simplePos x="0" y="0"/>
                <wp:positionH relativeFrom="page">
                  <wp:posOffset>5017770</wp:posOffset>
                </wp:positionH>
                <wp:positionV relativeFrom="paragraph">
                  <wp:posOffset>735330</wp:posOffset>
                </wp:positionV>
                <wp:extent cx="1943100" cy="321310"/>
                <wp:effectExtent l="7620" t="11430" r="11430" b="1016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1310"/>
                        </a:xfrm>
                        <a:prstGeom prst="rect">
                          <a:avLst/>
                        </a:prstGeom>
                        <a:solidFill>
                          <a:srgbClr val="FFFFFF"/>
                        </a:solidFill>
                        <a:ln w="9525">
                          <a:solidFill>
                            <a:srgbClr val="000000"/>
                          </a:solidFill>
                          <a:prstDash val="solid"/>
                          <a:miter lim="800000"/>
                          <a:headEnd/>
                          <a:tailEnd/>
                        </a:ln>
                      </wps:spPr>
                      <wps:txbx>
                        <w:txbxContent>
                          <w:p w:rsidR="00457ADB" w:rsidRDefault="0039725E">
                            <w:pPr>
                              <w:spacing w:before="71"/>
                              <w:ind w:left="1124" w:right="1125"/>
                              <w:jc w:val="center"/>
                              <w:rPr>
                                <w:sz w:val="20"/>
                              </w:rPr>
                            </w:pPr>
                            <w:r>
                              <w:rPr>
                                <w:sz w:val="20"/>
                              </w:rPr>
                              <w:t>YES/NO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395.1pt;margin-top:57.9pt;width:153pt;height:25.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">
                <v:textbox inset="0,0,0,0">
                  <w:txbxContent>
                    <w:p w:rsidR="00457ADB" w:rsidRDefault="0039725E">
                      <w:pPr>
                        <w:spacing w:before="71"/>
                        <w:ind w:left="1124" w:right="1125"/>
                        <w:jc w:val="center"/>
                        <w:rPr>
                          <w:sz w:val="20"/>
                        </w:rPr>
                      </w:pPr>
                      <w:r>
                        <w:rPr>
                          <w:sz w:val="20"/>
                        </w:rPr>
                        <w:t>YES/NO</w:t>
                      </w:r>
                    </w:p>
                  </w:txbxContent>
                </v:textbox>
                <w10:wrap anchorx="page"/>
              </v:shape>
            </w:pict>
          </mc:Fallback>
        </mc:AlternateContent>
      </w:r>
      <w:r>
        <w:t>To be completed by relevant manager and employee</w:t>
      </w:r>
    </w:p>
    <w:p w:rsidR="00457ADB" w:rsidRDefault="00457ADB">
      <w:pPr>
        <w:pStyle w:val="BodyText"/>
        <w:rPr>
          <w:b/>
          <w:sz w:val="20"/>
        </w:rPr>
      </w:pPr>
    </w:p>
    <w:p w:rsidR="00457ADB" w:rsidRDefault="00457ADB">
      <w:pPr>
        <w:pStyle w:val="BodyText"/>
        <w:rPr>
          <w:b/>
          <w:sz w:val="20"/>
        </w:rPr>
      </w:pPr>
    </w:p>
    <w:p w:rsidR="00457ADB" w:rsidRDefault="00457ADB">
      <w:pPr>
        <w:pStyle w:val="BodyText"/>
        <w:spacing w:before="7"/>
        <w:rPr>
          <w:b/>
          <w:sz w:val="27"/>
        </w:rPr>
      </w:pPr>
    </w:p>
    <w:tbl>
      <w:tblPr>
        <w:tblW w:w="0" w:type="auto"/>
        <w:tblInd w:w="388" w:type="dxa"/>
        <w:tblLayout w:type="fixed"/>
        <w:tblCellMar>
          <w:left w:w="0" w:type="dxa"/>
          <w:right w:w="0" w:type="dxa"/>
        </w:tblCellMar>
        <w:tblLook w:val="01E0" w:firstRow="1" w:lastRow="1" w:firstColumn="1" w:lastColumn="1" w:noHBand="0" w:noVBand="0"/>
      </w:tblPr>
      <w:tblGrid>
        <w:gridCol w:w="6953"/>
      </w:tblGrid>
      <w:tr w:rsidR="00457ADB">
        <w:trPr>
          <w:trHeight w:val="807"/>
        </w:trPr>
        <w:tc>
          <w:tcPr>
            <w:tcW w:w="6953" w:type="dxa"/>
          </w:tcPr>
          <w:p w:rsidR="00457ADB" w:rsidRDefault="0039725E">
            <w:pPr>
              <w:pStyle w:val="TableParagraph"/>
              <w:spacing w:line="223" w:lineRule="exact"/>
              <w:ind w:left="200"/>
              <w:rPr>
                <w:sz w:val="20"/>
              </w:rPr>
            </w:pPr>
            <w:r>
              <w:rPr>
                <w:sz w:val="20"/>
              </w:rPr>
              <w:t>1. Employee confirms able to return to work</w:t>
            </w:r>
          </w:p>
        </w:tc>
      </w:tr>
      <w:tr w:rsidR="00457ADB">
        <w:trPr>
          <w:trHeight w:val="1174"/>
        </w:trPr>
        <w:tc>
          <w:tcPr>
            <w:tcW w:w="6953" w:type="dxa"/>
          </w:tcPr>
          <w:p w:rsidR="00457ADB" w:rsidRDefault="00457ADB">
            <w:pPr>
              <w:pStyle w:val="TableParagraph"/>
              <w:rPr>
                <w:b/>
              </w:rPr>
            </w:pPr>
          </w:p>
          <w:p w:rsidR="00457ADB" w:rsidRDefault="00457ADB">
            <w:pPr>
              <w:pStyle w:val="TableParagraph"/>
              <w:spacing w:before="2"/>
              <w:rPr>
                <w:b/>
                <w:sz w:val="28"/>
              </w:rPr>
            </w:pPr>
          </w:p>
          <w:p w:rsidR="00457ADB" w:rsidRDefault="0039725E">
            <w:pPr>
              <w:pStyle w:val="TableParagraph"/>
              <w:ind w:left="200"/>
              <w:rPr>
                <w:sz w:val="20"/>
              </w:rPr>
            </w:pPr>
            <w:r>
              <w:rPr>
                <w:sz w:val="20"/>
              </w:rPr>
              <w:t>2. Employee has followed reporting procedures</w:t>
            </w:r>
          </w:p>
        </w:tc>
      </w:tr>
      <w:tr w:rsidR="00457ADB">
        <w:trPr>
          <w:trHeight w:val="1207"/>
        </w:trPr>
        <w:tc>
          <w:tcPr>
            <w:tcW w:w="6953" w:type="dxa"/>
          </w:tcPr>
          <w:p w:rsidR="00457ADB" w:rsidRDefault="00457ADB">
            <w:pPr>
              <w:pStyle w:val="TableParagraph"/>
              <w:spacing w:before="3"/>
              <w:rPr>
                <w:b/>
                <w:sz w:val="31"/>
              </w:rPr>
            </w:pPr>
          </w:p>
          <w:p w:rsidR="00457ADB" w:rsidRDefault="0039725E">
            <w:pPr>
              <w:pStyle w:val="TableParagraph"/>
              <w:spacing w:line="276" w:lineRule="auto"/>
              <w:ind w:left="200"/>
              <w:rPr>
                <w:sz w:val="20"/>
              </w:rPr>
            </w:pPr>
            <w:r>
              <w:rPr>
                <w:sz w:val="20"/>
              </w:rPr>
              <w:t>3. Employee updated on work issues (including problems caused through absence)</w:t>
            </w:r>
          </w:p>
        </w:tc>
      </w:tr>
      <w:tr w:rsidR="00457ADB">
        <w:trPr>
          <w:trHeight w:val="1161"/>
        </w:trPr>
        <w:tc>
          <w:tcPr>
            <w:tcW w:w="6953" w:type="dxa"/>
          </w:tcPr>
          <w:p w:rsidR="00457ADB" w:rsidRDefault="00457ADB">
            <w:pPr>
              <w:pStyle w:val="TableParagraph"/>
              <w:spacing w:before="1"/>
              <w:rPr>
                <w:b/>
                <w:sz w:val="30"/>
              </w:rPr>
            </w:pPr>
          </w:p>
          <w:p w:rsidR="00457ADB" w:rsidRDefault="0039725E">
            <w:pPr>
              <w:pStyle w:val="TableParagraph"/>
              <w:ind w:left="200"/>
              <w:rPr>
                <w:sz w:val="20"/>
              </w:rPr>
            </w:pPr>
            <w:r>
              <w:rPr>
                <w:sz w:val="20"/>
              </w:rPr>
              <w:t>4. Working days absent through sickness in the last 12 months?</w:t>
            </w:r>
          </w:p>
        </w:tc>
      </w:tr>
      <w:tr w:rsidR="00457ADB">
        <w:trPr>
          <w:trHeight w:val="1394"/>
        </w:trPr>
        <w:tc>
          <w:tcPr>
            <w:tcW w:w="6953" w:type="dxa"/>
          </w:tcPr>
          <w:p w:rsidR="00457ADB" w:rsidRDefault="00457ADB">
            <w:pPr>
              <w:pStyle w:val="TableParagraph"/>
              <w:rPr>
                <w:b/>
              </w:rPr>
            </w:pPr>
          </w:p>
          <w:p w:rsidR="00457ADB" w:rsidRDefault="00457ADB">
            <w:pPr>
              <w:pStyle w:val="TableParagraph"/>
              <w:spacing w:before="3"/>
              <w:rPr>
                <w:b/>
                <w:sz w:val="28"/>
              </w:rPr>
            </w:pPr>
          </w:p>
          <w:p w:rsidR="00457ADB" w:rsidRDefault="0039725E">
            <w:pPr>
              <w:pStyle w:val="TableParagraph"/>
              <w:ind w:left="200"/>
              <w:rPr>
                <w:sz w:val="20"/>
              </w:rPr>
            </w:pPr>
            <w:r>
              <w:rPr>
                <w:sz w:val="20"/>
              </w:rPr>
              <w:t>5. Is there concern about the level of sickness absence?</w:t>
            </w:r>
          </w:p>
        </w:tc>
      </w:tr>
      <w:tr w:rsidR="00457ADB">
        <w:trPr>
          <w:trHeight w:val="1800"/>
        </w:trPr>
        <w:tc>
          <w:tcPr>
            <w:tcW w:w="6953" w:type="dxa"/>
          </w:tcPr>
          <w:p w:rsidR="00457ADB" w:rsidRDefault="00457ADB">
            <w:pPr>
              <w:pStyle w:val="TableParagraph"/>
              <w:rPr>
                <w:b/>
              </w:rPr>
            </w:pPr>
          </w:p>
          <w:p w:rsidR="00457ADB" w:rsidRDefault="00457ADB">
            <w:pPr>
              <w:pStyle w:val="TableParagraph"/>
              <w:spacing w:before="3"/>
              <w:rPr>
                <w:b/>
                <w:sz w:val="28"/>
              </w:rPr>
            </w:pPr>
          </w:p>
          <w:p w:rsidR="00457ADB" w:rsidRDefault="0039725E">
            <w:pPr>
              <w:pStyle w:val="TableParagraph"/>
              <w:spacing w:line="276" w:lineRule="auto"/>
              <w:ind w:left="200" w:right="197"/>
              <w:jc w:val="both"/>
              <w:rPr>
                <w:sz w:val="20"/>
              </w:rPr>
            </w:pPr>
            <w:r>
              <w:rPr>
                <w:sz w:val="20"/>
              </w:rPr>
              <w:t>6. Employee has been informed about the importance of regular attendance and the fact that a poor attendance record can lead to action being taken in accordance with the school’s Attendance Management policy?</w:t>
            </w:r>
          </w:p>
        </w:tc>
      </w:tr>
      <w:tr w:rsidR="00457ADB">
        <w:trPr>
          <w:trHeight w:val="1006"/>
        </w:trPr>
        <w:tc>
          <w:tcPr>
            <w:tcW w:w="6953" w:type="dxa"/>
          </w:tcPr>
          <w:p w:rsidR="00457ADB" w:rsidRDefault="0039725E">
            <w:pPr>
              <w:pStyle w:val="TableParagraph"/>
              <w:spacing w:before="192"/>
              <w:ind w:left="200"/>
              <w:rPr>
                <w:sz w:val="20"/>
              </w:rPr>
            </w:pPr>
            <w:r>
              <w:rPr>
                <w:sz w:val="20"/>
              </w:rPr>
              <w:t>7a. Are there any underlying reasons for the level of absence?</w:t>
            </w:r>
          </w:p>
        </w:tc>
      </w:tr>
      <w:tr w:rsidR="00457ADB">
        <w:trPr>
          <w:trHeight w:val="807"/>
        </w:trPr>
        <w:tc>
          <w:tcPr>
            <w:tcW w:w="6953" w:type="dxa"/>
          </w:tcPr>
          <w:p w:rsidR="00457ADB" w:rsidRDefault="00457ADB">
            <w:pPr>
              <w:pStyle w:val="TableParagraph"/>
              <w:rPr>
                <w:b/>
              </w:rPr>
            </w:pPr>
          </w:p>
          <w:p w:rsidR="00457ADB" w:rsidRDefault="00457ADB">
            <w:pPr>
              <w:pStyle w:val="TableParagraph"/>
              <w:spacing w:before="2"/>
              <w:rPr>
                <w:b/>
                <w:sz w:val="28"/>
              </w:rPr>
            </w:pPr>
          </w:p>
          <w:p w:rsidR="00457ADB" w:rsidRDefault="0039725E">
            <w:pPr>
              <w:pStyle w:val="TableParagraph"/>
              <w:spacing w:line="210" w:lineRule="exact"/>
              <w:ind w:left="200"/>
              <w:rPr>
                <w:sz w:val="20"/>
              </w:rPr>
            </w:pPr>
            <w:r>
              <w:rPr>
                <w:sz w:val="20"/>
              </w:rPr>
              <w:t>7b. Reason</w:t>
            </w:r>
          </w:p>
        </w:tc>
      </w:tr>
    </w:tbl>
    <w:p w:rsidR="00457ADB" w:rsidRDefault="00457ADB">
      <w:pPr>
        <w:pStyle w:val="BodyText"/>
        <w:rPr>
          <w:b/>
          <w:sz w:val="20"/>
        </w:rPr>
      </w:pPr>
    </w:p>
    <w:p w:rsidR="00457ADB" w:rsidRDefault="00457ADB">
      <w:pPr>
        <w:pStyle w:val="BodyText"/>
        <w:rPr>
          <w:b/>
          <w:sz w:val="20"/>
        </w:rPr>
      </w:pPr>
    </w:p>
    <w:p w:rsidR="00457ADB" w:rsidRDefault="00457ADB">
      <w:pPr>
        <w:pStyle w:val="BodyText"/>
        <w:rPr>
          <w:b/>
          <w:sz w:val="20"/>
        </w:rPr>
      </w:pPr>
    </w:p>
    <w:p w:rsidR="00457ADB" w:rsidRDefault="00457ADB">
      <w:pPr>
        <w:pStyle w:val="BodyText"/>
        <w:rPr>
          <w:b/>
          <w:sz w:val="20"/>
        </w:rPr>
      </w:pPr>
    </w:p>
    <w:p w:rsidR="00457ADB" w:rsidRDefault="00457ADB">
      <w:pPr>
        <w:pStyle w:val="BodyText"/>
        <w:rPr>
          <w:b/>
          <w:sz w:val="20"/>
        </w:rPr>
      </w:pPr>
    </w:p>
    <w:p w:rsidR="00457ADB" w:rsidRDefault="00457ADB">
      <w:pPr>
        <w:pStyle w:val="BodyText"/>
        <w:rPr>
          <w:b/>
          <w:sz w:val="20"/>
        </w:rPr>
      </w:pPr>
    </w:p>
    <w:p w:rsidR="00457ADB" w:rsidRDefault="00457ADB">
      <w:pPr>
        <w:pStyle w:val="BodyText"/>
        <w:rPr>
          <w:b/>
          <w:sz w:val="20"/>
        </w:rPr>
      </w:pPr>
    </w:p>
    <w:p w:rsidR="00457ADB" w:rsidRDefault="00457ADB">
      <w:pPr>
        <w:pStyle w:val="BodyText"/>
        <w:rPr>
          <w:b/>
          <w:sz w:val="20"/>
        </w:rPr>
      </w:pPr>
    </w:p>
    <w:p w:rsidR="00457ADB" w:rsidRDefault="00457ADB">
      <w:pPr>
        <w:pStyle w:val="BodyText"/>
        <w:rPr>
          <w:b/>
          <w:sz w:val="20"/>
        </w:rPr>
      </w:pPr>
    </w:p>
    <w:p w:rsidR="00457ADB" w:rsidRDefault="00457ADB">
      <w:pPr>
        <w:pStyle w:val="BodyText"/>
        <w:rPr>
          <w:b/>
          <w:sz w:val="20"/>
        </w:rPr>
      </w:pPr>
    </w:p>
    <w:p w:rsidR="00457ADB" w:rsidRDefault="00457ADB">
      <w:pPr>
        <w:pStyle w:val="BodyText"/>
        <w:rPr>
          <w:b/>
          <w:sz w:val="20"/>
        </w:rPr>
      </w:pPr>
    </w:p>
    <w:p w:rsidR="00457ADB" w:rsidRDefault="00457ADB">
      <w:pPr>
        <w:pStyle w:val="BodyText"/>
        <w:rPr>
          <w:b/>
          <w:sz w:val="20"/>
        </w:rPr>
      </w:pPr>
    </w:p>
    <w:p w:rsidR="00457ADB" w:rsidRDefault="00457ADB">
      <w:pPr>
        <w:pStyle w:val="BodyText"/>
        <w:rPr>
          <w:b/>
          <w:sz w:val="20"/>
        </w:rPr>
      </w:pPr>
    </w:p>
    <w:p w:rsidR="00457ADB" w:rsidRDefault="00457ADB">
      <w:pPr>
        <w:pStyle w:val="BodyText"/>
        <w:rPr>
          <w:b/>
          <w:sz w:val="20"/>
        </w:rPr>
      </w:pPr>
    </w:p>
    <w:p w:rsidR="00457ADB" w:rsidRDefault="0039725E">
      <w:pPr>
        <w:pStyle w:val="BodyText"/>
        <w:spacing w:before="219"/>
        <w:ind w:left="2221" w:right="1882"/>
        <w:jc w:val="center"/>
      </w:pPr>
      <w:r>
        <w:t>32</w:t>
      </w:r>
    </w:p>
    <w:p w:rsidR="00457ADB" w:rsidRDefault="00457ADB">
      <w:pPr>
        <w:jc w:val="center"/>
        <w:sectPr w:rsidR="00457ADB">
          <w:pgSz w:w="11910" w:h="16840"/>
          <w:pgMar w:top="1140" w:right="820" w:bottom="280" w:left="480" w:header="720" w:footer="720" w:gutter="0"/>
          <w:cols w:space="720"/>
        </w:sectPr>
      </w:pPr>
    </w:p>
    <w:tbl>
      <w:tblPr>
        <w:tblW w:w="0" w:type="auto"/>
        <w:tblInd w:w="589" w:type="dxa"/>
        <w:tblLayout w:type="fixed"/>
        <w:tblCellMar>
          <w:left w:w="0" w:type="dxa"/>
          <w:right w:w="0" w:type="dxa"/>
        </w:tblCellMar>
        <w:tblLook w:val="01E0" w:firstRow="1" w:lastRow="1" w:firstColumn="1" w:lastColumn="1" w:noHBand="0" w:noVBand="0"/>
      </w:tblPr>
      <w:tblGrid>
        <w:gridCol w:w="5711"/>
        <w:gridCol w:w="4190"/>
      </w:tblGrid>
      <w:tr w:rsidR="00457ADB">
        <w:trPr>
          <w:trHeight w:val="593"/>
        </w:trPr>
        <w:tc>
          <w:tcPr>
            <w:tcW w:w="5711" w:type="dxa"/>
          </w:tcPr>
          <w:p w:rsidR="00457ADB" w:rsidRDefault="0039725E">
            <w:pPr>
              <w:pStyle w:val="TableParagraph"/>
              <w:spacing w:line="219" w:lineRule="exact"/>
              <w:ind w:left="6"/>
              <w:rPr>
                <w:sz w:val="20"/>
              </w:rPr>
            </w:pPr>
            <w:r>
              <w:rPr>
                <w:sz w:val="20"/>
              </w:rPr>
              <w:lastRenderedPageBreak/>
              <w:t>8. Is there a need to review the overall absence record?</w:t>
            </w:r>
          </w:p>
        </w:tc>
        <w:tc>
          <w:tcPr>
            <w:tcW w:w="4190" w:type="dxa"/>
          </w:tcPr>
          <w:p w:rsidR="00457ADB" w:rsidRDefault="0039725E">
            <w:pPr>
              <w:pStyle w:val="TableParagraph"/>
              <w:spacing w:before="128"/>
              <w:ind w:left="2289"/>
              <w:rPr>
                <w:sz w:val="20"/>
              </w:rPr>
            </w:pPr>
            <w:r>
              <w:rPr>
                <w:sz w:val="20"/>
              </w:rPr>
              <w:t>YES/NO</w:t>
            </w:r>
          </w:p>
        </w:tc>
      </w:tr>
      <w:tr w:rsidR="00457ADB">
        <w:trPr>
          <w:trHeight w:val="1455"/>
        </w:trPr>
        <w:tc>
          <w:tcPr>
            <w:tcW w:w="9901" w:type="dxa"/>
            <w:gridSpan w:val="2"/>
          </w:tcPr>
          <w:p w:rsidR="00457ADB" w:rsidRDefault="00457ADB">
            <w:pPr>
              <w:pStyle w:val="TableParagraph"/>
            </w:pPr>
          </w:p>
          <w:p w:rsidR="00457ADB" w:rsidRDefault="00457ADB">
            <w:pPr>
              <w:pStyle w:val="TableParagraph"/>
            </w:pPr>
          </w:p>
          <w:p w:rsidR="00457ADB" w:rsidRDefault="00457ADB">
            <w:pPr>
              <w:pStyle w:val="TableParagraph"/>
              <w:spacing w:before="6"/>
              <w:rPr>
                <w:sz w:val="24"/>
              </w:rPr>
            </w:pPr>
          </w:p>
          <w:p w:rsidR="00457ADB" w:rsidRDefault="0039725E">
            <w:pPr>
              <w:pStyle w:val="TableParagraph"/>
              <w:spacing w:line="217" w:lineRule="exact"/>
              <w:ind w:left="6"/>
              <w:rPr>
                <w:sz w:val="20"/>
              </w:rPr>
            </w:pPr>
            <w:r>
              <w:rPr>
                <w:sz w:val="20"/>
              </w:rPr>
              <w:t>9a. Is there a need for any follow-up action in relation to the employees</w:t>
            </w:r>
          </w:p>
          <w:p w:rsidR="00457ADB" w:rsidRDefault="0039725E">
            <w:pPr>
              <w:pStyle w:val="TableParagraph"/>
              <w:tabs>
                <w:tab w:val="left" w:pos="8000"/>
              </w:tabs>
              <w:spacing w:line="277" w:lineRule="exact"/>
              <w:ind w:left="6"/>
              <w:rPr>
                <w:sz w:val="20"/>
              </w:rPr>
            </w:pPr>
            <w:proofErr w:type="gramStart"/>
            <w:r>
              <w:rPr>
                <w:sz w:val="20"/>
              </w:rPr>
              <w:t>absence</w:t>
            </w:r>
            <w:proofErr w:type="gramEnd"/>
            <w:r>
              <w:rPr>
                <w:spacing w:val="-2"/>
                <w:sz w:val="20"/>
              </w:rPr>
              <w:t xml:space="preserve"> </w:t>
            </w:r>
            <w:r>
              <w:rPr>
                <w:sz w:val="20"/>
              </w:rPr>
              <w:t>record?</w:t>
            </w:r>
            <w:r>
              <w:rPr>
                <w:sz w:val="20"/>
              </w:rPr>
              <w:tab/>
            </w:r>
            <w:r>
              <w:rPr>
                <w:position w:val="6"/>
                <w:sz w:val="20"/>
              </w:rPr>
              <w:t>YES/NO</w:t>
            </w:r>
          </w:p>
        </w:tc>
      </w:tr>
      <w:tr w:rsidR="00457ADB">
        <w:trPr>
          <w:trHeight w:val="1549"/>
        </w:trPr>
        <w:tc>
          <w:tcPr>
            <w:tcW w:w="9901" w:type="dxa"/>
            <w:gridSpan w:val="2"/>
            <w:tcBorders>
              <w:bottom w:val="single" w:sz="6" w:space="0" w:color="000000"/>
            </w:tcBorders>
          </w:tcPr>
          <w:p w:rsidR="00457ADB" w:rsidRDefault="00457ADB">
            <w:pPr>
              <w:pStyle w:val="TableParagraph"/>
            </w:pPr>
          </w:p>
          <w:p w:rsidR="00457ADB" w:rsidRDefault="00457ADB">
            <w:pPr>
              <w:pStyle w:val="TableParagraph"/>
              <w:spacing w:before="8"/>
              <w:rPr>
                <w:sz w:val="23"/>
              </w:rPr>
            </w:pPr>
          </w:p>
          <w:p w:rsidR="00457ADB" w:rsidRDefault="0039725E">
            <w:pPr>
              <w:pStyle w:val="TableParagraph"/>
              <w:ind w:left="6"/>
              <w:rPr>
                <w:sz w:val="20"/>
              </w:rPr>
            </w:pPr>
            <w:r>
              <w:rPr>
                <w:sz w:val="20"/>
              </w:rPr>
              <w:t>9b. Follow up action to be taken, e.g. AMR.</w:t>
            </w:r>
          </w:p>
          <w:p w:rsidR="00457ADB" w:rsidRDefault="00457ADB">
            <w:pPr>
              <w:pStyle w:val="TableParagraph"/>
              <w:spacing w:before="6"/>
              <w:rPr>
                <w:sz w:val="20"/>
              </w:rPr>
            </w:pPr>
          </w:p>
          <w:p w:rsidR="00457ADB" w:rsidRDefault="0039725E">
            <w:pPr>
              <w:pStyle w:val="TableParagraph"/>
              <w:ind w:left="6"/>
              <w:rPr>
                <w:sz w:val="20"/>
              </w:rPr>
            </w:pPr>
            <w:r>
              <w:rPr>
                <w:sz w:val="20"/>
              </w:rPr>
              <w:t>If appropriate has a discussion taken place regarding triggers and if so what has been the outcome?</w:t>
            </w:r>
          </w:p>
        </w:tc>
      </w:tr>
      <w:tr w:rsidR="00457ADB">
        <w:trPr>
          <w:trHeight w:val="1240"/>
        </w:trPr>
        <w:tc>
          <w:tcPr>
            <w:tcW w:w="9901" w:type="dxa"/>
            <w:gridSpan w:val="2"/>
            <w:tcBorders>
              <w:top w:val="single" w:sz="6" w:space="0" w:color="000000"/>
              <w:left w:val="single" w:sz="6" w:space="0" w:color="000000"/>
              <w:bottom w:val="single" w:sz="6" w:space="0" w:color="000000"/>
              <w:right w:val="single" w:sz="6" w:space="0" w:color="000000"/>
            </w:tcBorders>
            <w:shd w:val="clear" w:color="auto" w:fill="FFFFFF"/>
          </w:tcPr>
          <w:p w:rsidR="00457ADB" w:rsidRDefault="00457ADB">
            <w:pPr>
              <w:pStyle w:val="TableParagraph"/>
              <w:rPr>
                <w:rFonts w:ascii="Times New Roman"/>
                <w:sz w:val="18"/>
              </w:rPr>
            </w:pPr>
          </w:p>
        </w:tc>
      </w:tr>
      <w:tr w:rsidR="00457ADB">
        <w:trPr>
          <w:trHeight w:val="1943"/>
        </w:trPr>
        <w:tc>
          <w:tcPr>
            <w:tcW w:w="5711" w:type="dxa"/>
            <w:tcBorders>
              <w:top w:val="single" w:sz="6" w:space="0" w:color="000000"/>
              <w:bottom w:val="single" w:sz="6" w:space="0" w:color="000000"/>
            </w:tcBorders>
          </w:tcPr>
          <w:p w:rsidR="00457ADB" w:rsidRDefault="00457ADB">
            <w:pPr>
              <w:pStyle w:val="TableParagraph"/>
            </w:pPr>
          </w:p>
          <w:p w:rsidR="00457ADB" w:rsidRDefault="00457ADB">
            <w:pPr>
              <w:pStyle w:val="TableParagraph"/>
            </w:pPr>
          </w:p>
          <w:p w:rsidR="00457ADB" w:rsidRDefault="00457ADB">
            <w:pPr>
              <w:pStyle w:val="TableParagraph"/>
            </w:pPr>
          </w:p>
          <w:p w:rsidR="00457ADB" w:rsidRDefault="00457ADB">
            <w:pPr>
              <w:pStyle w:val="TableParagraph"/>
            </w:pPr>
          </w:p>
          <w:p w:rsidR="00457ADB" w:rsidRDefault="00457ADB">
            <w:pPr>
              <w:pStyle w:val="TableParagraph"/>
            </w:pPr>
          </w:p>
          <w:p w:rsidR="00457ADB" w:rsidRDefault="0039725E">
            <w:pPr>
              <w:pStyle w:val="TableParagraph"/>
              <w:spacing w:before="158"/>
              <w:ind w:left="6"/>
              <w:rPr>
                <w:sz w:val="20"/>
              </w:rPr>
            </w:pPr>
            <w:r>
              <w:rPr>
                <w:sz w:val="20"/>
              </w:rPr>
              <w:t>10. EMPLOYEE COMMENTS</w:t>
            </w:r>
          </w:p>
        </w:tc>
        <w:tc>
          <w:tcPr>
            <w:tcW w:w="4190" w:type="dxa"/>
            <w:tcBorders>
              <w:top w:val="single" w:sz="6" w:space="0" w:color="000000"/>
              <w:bottom w:val="single" w:sz="6" w:space="0" w:color="000000"/>
            </w:tcBorders>
          </w:tcPr>
          <w:p w:rsidR="00457ADB" w:rsidRDefault="00457ADB">
            <w:pPr>
              <w:pStyle w:val="TableParagraph"/>
              <w:rPr>
                <w:rFonts w:ascii="Times New Roman"/>
                <w:sz w:val="18"/>
              </w:rPr>
            </w:pPr>
          </w:p>
        </w:tc>
      </w:tr>
      <w:tr w:rsidR="00457ADB">
        <w:trPr>
          <w:trHeight w:val="1241"/>
        </w:trPr>
        <w:tc>
          <w:tcPr>
            <w:tcW w:w="5711" w:type="dxa"/>
            <w:tcBorders>
              <w:top w:val="single" w:sz="6" w:space="0" w:color="000000"/>
              <w:left w:val="single" w:sz="6" w:space="0" w:color="000000"/>
              <w:bottom w:val="single" w:sz="6" w:space="0" w:color="000000"/>
            </w:tcBorders>
            <w:shd w:val="clear" w:color="auto" w:fill="FFFFFF"/>
          </w:tcPr>
          <w:p w:rsidR="00457ADB" w:rsidRDefault="00457ADB">
            <w:pPr>
              <w:pStyle w:val="TableParagraph"/>
              <w:rPr>
                <w:rFonts w:ascii="Times New Roman"/>
                <w:sz w:val="18"/>
              </w:rPr>
            </w:pPr>
          </w:p>
        </w:tc>
        <w:tc>
          <w:tcPr>
            <w:tcW w:w="4190" w:type="dxa"/>
            <w:tcBorders>
              <w:top w:val="single" w:sz="6" w:space="0" w:color="000000"/>
              <w:bottom w:val="single" w:sz="6" w:space="0" w:color="000000"/>
              <w:right w:val="single" w:sz="6" w:space="0" w:color="000000"/>
            </w:tcBorders>
            <w:shd w:val="clear" w:color="auto" w:fill="FFFFFF"/>
          </w:tcPr>
          <w:p w:rsidR="00457ADB" w:rsidRDefault="00457ADB">
            <w:pPr>
              <w:pStyle w:val="TableParagraph"/>
              <w:rPr>
                <w:rFonts w:ascii="Times New Roman"/>
                <w:sz w:val="18"/>
              </w:rPr>
            </w:pPr>
          </w:p>
        </w:tc>
      </w:tr>
      <w:tr w:rsidR="00457ADB">
        <w:trPr>
          <w:trHeight w:val="3552"/>
        </w:trPr>
        <w:tc>
          <w:tcPr>
            <w:tcW w:w="5711" w:type="dxa"/>
            <w:tcBorders>
              <w:top w:val="single" w:sz="6" w:space="0" w:color="000000"/>
            </w:tcBorders>
          </w:tcPr>
          <w:p w:rsidR="00457ADB" w:rsidRDefault="00457ADB">
            <w:pPr>
              <w:pStyle w:val="TableParagraph"/>
            </w:pPr>
          </w:p>
          <w:p w:rsidR="00457ADB" w:rsidRDefault="00457ADB">
            <w:pPr>
              <w:pStyle w:val="TableParagraph"/>
            </w:pPr>
          </w:p>
          <w:p w:rsidR="00457ADB" w:rsidRDefault="00457ADB">
            <w:pPr>
              <w:pStyle w:val="TableParagraph"/>
            </w:pPr>
          </w:p>
          <w:p w:rsidR="00457ADB" w:rsidRDefault="00457ADB">
            <w:pPr>
              <w:pStyle w:val="TableParagraph"/>
            </w:pPr>
          </w:p>
          <w:p w:rsidR="00457ADB" w:rsidRDefault="00457ADB">
            <w:pPr>
              <w:pStyle w:val="TableParagraph"/>
            </w:pPr>
          </w:p>
          <w:p w:rsidR="00457ADB" w:rsidRDefault="00457ADB">
            <w:pPr>
              <w:pStyle w:val="TableParagraph"/>
            </w:pPr>
          </w:p>
          <w:p w:rsidR="00457ADB" w:rsidRDefault="00457ADB">
            <w:pPr>
              <w:pStyle w:val="TableParagraph"/>
            </w:pPr>
          </w:p>
          <w:p w:rsidR="00457ADB" w:rsidRDefault="0039725E">
            <w:pPr>
              <w:pStyle w:val="TableParagraph"/>
              <w:spacing w:before="153"/>
              <w:ind w:left="6"/>
              <w:rPr>
                <w:sz w:val="20"/>
              </w:rPr>
            </w:pPr>
            <w:r>
              <w:rPr>
                <w:sz w:val="20"/>
              </w:rPr>
              <w:t>SIGNED – HEADTEACHER/NOMINATED PERSON</w:t>
            </w:r>
          </w:p>
          <w:p w:rsidR="00457ADB" w:rsidRDefault="00457ADB">
            <w:pPr>
              <w:pStyle w:val="TableParagraph"/>
            </w:pPr>
          </w:p>
          <w:p w:rsidR="00457ADB" w:rsidRDefault="00457ADB">
            <w:pPr>
              <w:pStyle w:val="TableParagraph"/>
            </w:pPr>
          </w:p>
          <w:p w:rsidR="00457ADB" w:rsidRDefault="00457ADB">
            <w:pPr>
              <w:pStyle w:val="TableParagraph"/>
            </w:pPr>
          </w:p>
          <w:p w:rsidR="00457ADB" w:rsidRDefault="00457ADB">
            <w:pPr>
              <w:pStyle w:val="TableParagraph"/>
            </w:pPr>
          </w:p>
          <w:p w:rsidR="00457ADB" w:rsidRDefault="0039725E">
            <w:pPr>
              <w:pStyle w:val="TableParagraph"/>
              <w:spacing w:before="153" w:line="213" w:lineRule="exact"/>
              <w:ind w:left="6"/>
              <w:rPr>
                <w:sz w:val="20"/>
              </w:rPr>
            </w:pPr>
            <w:r>
              <w:rPr>
                <w:sz w:val="20"/>
              </w:rPr>
              <w:t>SIGNED - EMPLOYEE</w:t>
            </w:r>
          </w:p>
        </w:tc>
        <w:tc>
          <w:tcPr>
            <w:tcW w:w="4190" w:type="dxa"/>
            <w:tcBorders>
              <w:top w:val="single" w:sz="6" w:space="0" w:color="000000"/>
            </w:tcBorders>
          </w:tcPr>
          <w:p w:rsidR="00457ADB" w:rsidRDefault="00457ADB">
            <w:pPr>
              <w:pStyle w:val="TableParagraph"/>
            </w:pPr>
          </w:p>
          <w:p w:rsidR="00457ADB" w:rsidRDefault="00457ADB">
            <w:pPr>
              <w:pStyle w:val="TableParagraph"/>
            </w:pPr>
          </w:p>
          <w:p w:rsidR="00457ADB" w:rsidRDefault="00457ADB">
            <w:pPr>
              <w:pStyle w:val="TableParagraph"/>
            </w:pPr>
          </w:p>
          <w:p w:rsidR="00457ADB" w:rsidRDefault="00457ADB">
            <w:pPr>
              <w:pStyle w:val="TableParagraph"/>
            </w:pPr>
          </w:p>
          <w:p w:rsidR="00457ADB" w:rsidRDefault="00457ADB">
            <w:pPr>
              <w:pStyle w:val="TableParagraph"/>
            </w:pPr>
          </w:p>
          <w:p w:rsidR="00457ADB" w:rsidRDefault="00457ADB">
            <w:pPr>
              <w:pStyle w:val="TableParagraph"/>
            </w:pPr>
          </w:p>
          <w:p w:rsidR="00457ADB" w:rsidRDefault="00457ADB">
            <w:pPr>
              <w:pStyle w:val="TableParagraph"/>
            </w:pPr>
          </w:p>
          <w:p w:rsidR="00457ADB" w:rsidRDefault="0039725E">
            <w:pPr>
              <w:pStyle w:val="TableParagraph"/>
              <w:spacing w:before="153"/>
              <w:ind w:left="1064"/>
              <w:rPr>
                <w:sz w:val="20"/>
              </w:rPr>
            </w:pPr>
            <w:r>
              <w:rPr>
                <w:sz w:val="20"/>
              </w:rPr>
              <w:t>DATE</w:t>
            </w:r>
          </w:p>
          <w:p w:rsidR="00457ADB" w:rsidRDefault="00457ADB">
            <w:pPr>
              <w:pStyle w:val="TableParagraph"/>
            </w:pPr>
          </w:p>
          <w:p w:rsidR="00457ADB" w:rsidRDefault="00457ADB">
            <w:pPr>
              <w:pStyle w:val="TableParagraph"/>
            </w:pPr>
          </w:p>
          <w:p w:rsidR="00457ADB" w:rsidRDefault="00457ADB">
            <w:pPr>
              <w:pStyle w:val="TableParagraph"/>
            </w:pPr>
          </w:p>
          <w:p w:rsidR="00457ADB" w:rsidRDefault="00457ADB">
            <w:pPr>
              <w:pStyle w:val="TableParagraph"/>
            </w:pPr>
          </w:p>
          <w:p w:rsidR="00457ADB" w:rsidRDefault="0039725E">
            <w:pPr>
              <w:pStyle w:val="TableParagraph"/>
              <w:spacing w:before="153" w:line="213" w:lineRule="exact"/>
              <w:ind w:left="1064"/>
              <w:rPr>
                <w:sz w:val="20"/>
              </w:rPr>
            </w:pPr>
            <w:r>
              <w:rPr>
                <w:sz w:val="20"/>
              </w:rPr>
              <w:t>DATE</w:t>
            </w:r>
          </w:p>
        </w:tc>
      </w:tr>
    </w:tbl>
    <w:p w:rsidR="00457ADB" w:rsidRDefault="0039725E">
      <w:pPr>
        <w:pStyle w:val="BodyText"/>
        <w:rPr>
          <w:sz w:val="20"/>
        </w:rPr>
      </w:pPr>
      <w:r>
        <w:rPr>
          <w:noProof/>
          <w:lang w:bidi="ar-SA"/>
        </w:rPr>
        <mc:AlternateContent>
          <mc:Choice Requires="wpg">
            <w:drawing>
              <wp:anchor distT="0" distB="0" distL="114300" distR="114300" simplePos="0" relativeHeight="251681792" behindDoc="1" locked="0" layoutInCell="1" allowOverlap="1">
                <wp:simplePos x="0" y="0"/>
                <wp:positionH relativeFrom="page">
                  <wp:posOffset>5013325</wp:posOffset>
                </wp:positionH>
                <wp:positionV relativeFrom="page">
                  <wp:posOffset>825500</wp:posOffset>
                </wp:positionV>
                <wp:extent cx="1952625" cy="352425"/>
                <wp:effectExtent l="3175" t="6350" r="6350" b="3175"/>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352425"/>
                          <a:chOff x="7895" y="1300"/>
                          <a:chExt cx="3075" cy="555"/>
                        </a:xfrm>
                      </wpg:grpSpPr>
                      <wps:wsp>
                        <wps:cNvPr id="12" name="Rectangle 7"/>
                        <wps:cNvSpPr>
                          <a:spLocks noChangeArrowheads="1"/>
                        </wps:cNvSpPr>
                        <wps:spPr bwMode="auto">
                          <a:xfrm>
                            <a:off x="7902" y="1308"/>
                            <a:ext cx="30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6"/>
                        <wps:cNvSpPr>
                          <a:spLocks noChangeArrowheads="1"/>
                        </wps:cNvSpPr>
                        <wps:spPr bwMode="auto">
                          <a:xfrm>
                            <a:off x="7902" y="1308"/>
                            <a:ext cx="306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94.75pt;margin-top:65pt;width:153.75pt;height:27.75pt;z-index:-251634688;mso-position-horizontal-relative:page;mso-position-vertical-relative:page" coordorigin="7895,1300" coordsize="307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">
                <v:rect id="Rectangle 7" o:spid="_x0000_s1027" style="position:absolute;left:7902;top:1308;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rect id="Rectangle 6" o:spid="_x0000_s1028" style="position:absolute;left:7902;top:1308;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w10:wrap anchorx="page" anchory="page"/>
              </v:group>
            </w:pict>
          </mc:Fallback>
        </mc:AlternateContent>
      </w:r>
      <w:r>
        <w:rPr>
          <w:noProof/>
          <w:lang w:bidi="ar-SA"/>
        </w:rPr>
        <mc:AlternateContent>
          <mc:Choice Requires="wpg">
            <w:drawing>
              <wp:anchor distT="0" distB="0" distL="114300" distR="114300" simplePos="0" relativeHeight="251682816" behindDoc="1" locked="0" layoutInCell="1" allowOverlap="1">
                <wp:simplePos x="0" y="0"/>
                <wp:positionH relativeFrom="page">
                  <wp:posOffset>5013325</wp:posOffset>
                </wp:positionH>
                <wp:positionV relativeFrom="page">
                  <wp:posOffset>1750060</wp:posOffset>
                </wp:positionV>
                <wp:extent cx="1952625" cy="352425"/>
                <wp:effectExtent l="3175" t="6985" r="6350" b="254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352425"/>
                          <a:chOff x="7895" y="2756"/>
                          <a:chExt cx="3075" cy="555"/>
                        </a:xfrm>
                      </wpg:grpSpPr>
                      <wps:wsp>
                        <wps:cNvPr id="6" name="Rectangle 4"/>
                        <wps:cNvSpPr>
                          <a:spLocks noChangeArrowheads="1"/>
                        </wps:cNvSpPr>
                        <wps:spPr bwMode="auto">
                          <a:xfrm>
                            <a:off x="7902" y="2763"/>
                            <a:ext cx="30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3"/>
                        <wps:cNvSpPr>
                          <a:spLocks noChangeArrowheads="1"/>
                        </wps:cNvSpPr>
                        <wps:spPr bwMode="auto">
                          <a:xfrm>
                            <a:off x="7902" y="2763"/>
                            <a:ext cx="306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94.75pt;margin-top:137.8pt;width:153.75pt;height:27.75pt;z-index:-251633664;mso-position-horizontal-relative:page;mso-position-vertical-relative:page" coordorigin="7895,2756" coordsize="307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">
                <v:rect id="Rectangle 4" o:spid="_x0000_s1027" style="position:absolute;left:7902;top:2763;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rect id="Rectangle 3" o:spid="_x0000_s1028" style="position:absolute;left:7902;top:2763;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p0r4A&#10;AADaAAAADwAAAGRycy9kb3ducmV2LnhtbERPTYvCMBC9L/gfwgje1lTBRapRqih4ElYF9TY0Y1Js&#10;JqWJtvvvN4eFPT7e93Ldu1q8qQ2VZwWTcQaCuPS6YqPgct5/zkGEiKyx9kwKfijAejX4WGKufcff&#10;9D5FI1IIhxwV2BibXMpQWnIYxr4hTtzDtw5jgq2RusUuhbtaTrPsSzqsODVYbGhrqXyeXk7Brrkf&#10;i5kJsrhGe3v6Tbe3R6PUaNgXCxCR+vgv/nMftIK0NV1JN0C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kadK+AAAA2gAAAA8AAAAAAAAAAAAAAAAAmAIAAGRycy9kb3ducmV2&#10;LnhtbFBLBQYAAAAABAAEAPUAAACDAwAAAAA=&#10;" filled="f"/>
                <w10:wrap anchorx="page" anchory="page"/>
              </v:group>
            </w:pict>
          </mc:Fallback>
        </mc:AlternateContent>
      </w: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rPr>
          <w:sz w:val="20"/>
        </w:rPr>
      </w:pPr>
    </w:p>
    <w:p w:rsidR="00457ADB" w:rsidRDefault="00457ADB">
      <w:pPr>
        <w:pStyle w:val="BodyText"/>
        <w:spacing w:before="11"/>
      </w:pPr>
    </w:p>
    <w:p w:rsidR="00457ADB" w:rsidRDefault="0039725E">
      <w:pPr>
        <w:pStyle w:val="BodyText"/>
        <w:spacing w:before="92"/>
        <w:ind w:left="2221" w:right="1882"/>
        <w:jc w:val="center"/>
      </w:pPr>
      <w:r>
        <w:t>33</w:t>
      </w:r>
    </w:p>
    <w:sectPr w:rsidR="00457ADB">
      <w:pgSz w:w="11910" w:h="16840"/>
      <w:pgMar w:top="1240" w:right="820" w:bottom="280" w:left="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A7D88"/>
    <w:multiLevelType w:val="multilevel"/>
    <w:tmpl w:val="8B12D266"/>
    <w:lvl w:ilvl="0">
      <w:start w:val="1"/>
      <w:numFmt w:val="decimal"/>
      <w:lvlText w:val="%1."/>
      <w:lvlJc w:val="left"/>
      <w:pPr>
        <w:ind w:left="1058" w:hanging="720"/>
        <w:jc w:val="left"/>
      </w:pPr>
      <w:rPr>
        <w:rFonts w:ascii="Cambria" w:eastAsia="Cambria" w:hAnsi="Cambria" w:cs="Cambria" w:hint="default"/>
        <w:b/>
        <w:bCs/>
        <w:color w:val="4F81BC"/>
        <w:spacing w:val="-3"/>
        <w:w w:val="100"/>
        <w:sz w:val="24"/>
        <w:szCs w:val="24"/>
        <w:lang w:val="en-GB" w:eastAsia="en-GB" w:bidi="en-GB"/>
      </w:rPr>
    </w:lvl>
    <w:lvl w:ilvl="1">
      <w:start w:val="1"/>
      <w:numFmt w:val="decimal"/>
      <w:lvlText w:val="%1.%2"/>
      <w:lvlJc w:val="left"/>
      <w:pPr>
        <w:ind w:left="1058" w:hanging="720"/>
        <w:jc w:val="left"/>
      </w:pPr>
      <w:rPr>
        <w:rFonts w:ascii="Arial" w:eastAsia="Arial" w:hAnsi="Arial" w:cs="Arial" w:hint="default"/>
        <w:spacing w:val="-15"/>
        <w:w w:val="99"/>
        <w:sz w:val="24"/>
        <w:szCs w:val="24"/>
        <w:lang w:val="en-GB" w:eastAsia="en-GB" w:bidi="en-GB"/>
      </w:rPr>
    </w:lvl>
    <w:lvl w:ilvl="2">
      <w:numFmt w:val="bullet"/>
      <w:lvlText w:val=""/>
      <w:lvlJc w:val="left"/>
      <w:pPr>
        <w:ind w:left="1778" w:hanging="720"/>
      </w:pPr>
      <w:rPr>
        <w:rFonts w:ascii="Symbol" w:eastAsia="Symbol" w:hAnsi="Symbol" w:cs="Symbol" w:hint="default"/>
        <w:w w:val="100"/>
        <w:sz w:val="22"/>
        <w:szCs w:val="22"/>
        <w:lang w:val="en-GB" w:eastAsia="en-GB" w:bidi="en-GB"/>
      </w:rPr>
    </w:lvl>
    <w:lvl w:ilvl="3">
      <w:numFmt w:val="bullet"/>
      <w:lvlText w:val="•"/>
      <w:lvlJc w:val="left"/>
      <w:pPr>
        <w:ind w:left="3557" w:hanging="720"/>
      </w:pPr>
      <w:rPr>
        <w:rFonts w:hint="default"/>
        <w:lang w:val="en-GB" w:eastAsia="en-GB" w:bidi="en-GB"/>
      </w:rPr>
    </w:lvl>
    <w:lvl w:ilvl="4">
      <w:numFmt w:val="bullet"/>
      <w:lvlText w:val="•"/>
      <w:lvlJc w:val="left"/>
      <w:pPr>
        <w:ind w:left="4446" w:hanging="720"/>
      </w:pPr>
      <w:rPr>
        <w:rFonts w:hint="default"/>
        <w:lang w:val="en-GB" w:eastAsia="en-GB" w:bidi="en-GB"/>
      </w:rPr>
    </w:lvl>
    <w:lvl w:ilvl="5">
      <w:numFmt w:val="bullet"/>
      <w:lvlText w:val="•"/>
      <w:lvlJc w:val="left"/>
      <w:pPr>
        <w:ind w:left="5335" w:hanging="720"/>
      </w:pPr>
      <w:rPr>
        <w:rFonts w:hint="default"/>
        <w:lang w:val="en-GB" w:eastAsia="en-GB" w:bidi="en-GB"/>
      </w:rPr>
    </w:lvl>
    <w:lvl w:ilvl="6">
      <w:numFmt w:val="bullet"/>
      <w:lvlText w:val="•"/>
      <w:lvlJc w:val="left"/>
      <w:pPr>
        <w:ind w:left="6224" w:hanging="720"/>
      </w:pPr>
      <w:rPr>
        <w:rFonts w:hint="default"/>
        <w:lang w:val="en-GB" w:eastAsia="en-GB" w:bidi="en-GB"/>
      </w:rPr>
    </w:lvl>
    <w:lvl w:ilvl="7">
      <w:numFmt w:val="bullet"/>
      <w:lvlText w:val="•"/>
      <w:lvlJc w:val="left"/>
      <w:pPr>
        <w:ind w:left="7113" w:hanging="720"/>
      </w:pPr>
      <w:rPr>
        <w:rFonts w:hint="default"/>
        <w:lang w:val="en-GB" w:eastAsia="en-GB" w:bidi="en-GB"/>
      </w:rPr>
    </w:lvl>
    <w:lvl w:ilvl="8">
      <w:numFmt w:val="bullet"/>
      <w:lvlText w:val="•"/>
      <w:lvlJc w:val="left"/>
      <w:pPr>
        <w:ind w:left="8002" w:hanging="720"/>
      </w:pPr>
      <w:rPr>
        <w:rFonts w:hint="default"/>
        <w:lang w:val="en-GB" w:eastAsia="en-GB" w:bidi="en-GB"/>
      </w:rPr>
    </w:lvl>
  </w:abstractNum>
  <w:abstractNum w:abstractNumId="1">
    <w:nsid w:val="18384FF9"/>
    <w:multiLevelType w:val="hybridMultilevel"/>
    <w:tmpl w:val="78362E1C"/>
    <w:lvl w:ilvl="0" w:tplc="60DAE152">
      <w:numFmt w:val="bullet"/>
      <w:lvlText w:val=""/>
      <w:lvlJc w:val="left"/>
      <w:pPr>
        <w:ind w:left="1470" w:hanging="425"/>
      </w:pPr>
      <w:rPr>
        <w:rFonts w:ascii="Symbol" w:eastAsia="Symbol" w:hAnsi="Symbol" w:cs="Symbol" w:hint="default"/>
        <w:w w:val="100"/>
        <w:sz w:val="22"/>
        <w:szCs w:val="22"/>
        <w:lang w:val="en-GB" w:eastAsia="en-GB" w:bidi="en-GB"/>
      </w:rPr>
    </w:lvl>
    <w:lvl w:ilvl="1" w:tplc="ACEA2BAC">
      <w:numFmt w:val="bullet"/>
      <w:lvlText w:val="•"/>
      <w:lvlJc w:val="left"/>
      <w:pPr>
        <w:ind w:left="2310" w:hanging="425"/>
      </w:pPr>
      <w:rPr>
        <w:rFonts w:hint="default"/>
        <w:lang w:val="en-GB" w:eastAsia="en-GB" w:bidi="en-GB"/>
      </w:rPr>
    </w:lvl>
    <w:lvl w:ilvl="2" w:tplc="BF300B08">
      <w:numFmt w:val="bullet"/>
      <w:lvlText w:val="•"/>
      <w:lvlJc w:val="left"/>
      <w:pPr>
        <w:ind w:left="3140" w:hanging="425"/>
      </w:pPr>
      <w:rPr>
        <w:rFonts w:hint="default"/>
        <w:lang w:val="en-GB" w:eastAsia="en-GB" w:bidi="en-GB"/>
      </w:rPr>
    </w:lvl>
    <w:lvl w:ilvl="3" w:tplc="758A9C3E">
      <w:numFmt w:val="bullet"/>
      <w:lvlText w:val="•"/>
      <w:lvlJc w:val="left"/>
      <w:pPr>
        <w:ind w:left="3970" w:hanging="425"/>
      </w:pPr>
      <w:rPr>
        <w:rFonts w:hint="default"/>
        <w:lang w:val="en-GB" w:eastAsia="en-GB" w:bidi="en-GB"/>
      </w:rPr>
    </w:lvl>
    <w:lvl w:ilvl="4" w:tplc="7F348596">
      <w:numFmt w:val="bullet"/>
      <w:lvlText w:val="•"/>
      <w:lvlJc w:val="left"/>
      <w:pPr>
        <w:ind w:left="4800" w:hanging="425"/>
      </w:pPr>
      <w:rPr>
        <w:rFonts w:hint="default"/>
        <w:lang w:val="en-GB" w:eastAsia="en-GB" w:bidi="en-GB"/>
      </w:rPr>
    </w:lvl>
    <w:lvl w:ilvl="5" w:tplc="29A28E56">
      <w:numFmt w:val="bullet"/>
      <w:lvlText w:val="•"/>
      <w:lvlJc w:val="left"/>
      <w:pPr>
        <w:ind w:left="5630" w:hanging="425"/>
      </w:pPr>
      <w:rPr>
        <w:rFonts w:hint="default"/>
        <w:lang w:val="en-GB" w:eastAsia="en-GB" w:bidi="en-GB"/>
      </w:rPr>
    </w:lvl>
    <w:lvl w:ilvl="6" w:tplc="23721F08">
      <w:numFmt w:val="bullet"/>
      <w:lvlText w:val="•"/>
      <w:lvlJc w:val="left"/>
      <w:pPr>
        <w:ind w:left="6460" w:hanging="425"/>
      </w:pPr>
      <w:rPr>
        <w:rFonts w:hint="default"/>
        <w:lang w:val="en-GB" w:eastAsia="en-GB" w:bidi="en-GB"/>
      </w:rPr>
    </w:lvl>
    <w:lvl w:ilvl="7" w:tplc="C5504390">
      <w:numFmt w:val="bullet"/>
      <w:lvlText w:val="•"/>
      <w:lvlJc w:val="left"/>
      <w:pPr>
        <w:ind w:left="7290" w:hanging="425"/>
      </w:pPr>
      <w:rPr>
        <w:rFonts w:hint="default"/>
        <w:lang w:val="en-GB" w:eastAsia="en-GB" w:bidi="en-GB"/>
      </w:rPr>
    </w:lvl>
    <w:lvl w:ilvl="8" w:tplc="3E0A5B70">
      <w:numFmt w:val="bullet"/>
      <w:lvlText w:val="•"/>
      <w:lvlJc w:val="left"/>
      <w:pPr>
        <w:ind w:left="8120" w:hanging="425"/>
      </w:pPr>
      <w:rPr>
        <w:rFonts w:hint="default"/>
        <w:lang w:val="en-GB" w:eastAsia="en-GB" w:bidi="en-GB"/>
      </w:rPr>
    </w:lvl>
  </w:abstractNum>
  <w:abstractNum w:abstractNumId="2">
    <w:nsid w:val="22CF2AE2"/>
    <w:multiLevelType w:val="hybridMultilevel"/>
    <w:tmpl w:val="C9B6C208"/>
    <w:lvl w:ilvl="0" w:tplc="20ACDF36">
      <w:numFmt w:val="bullet"/>
      <w:lvlText w:val=""/>
      <w:lvlJc w:val="left"/>
      <w:pPr>
        <w:ind w:left="1046" w:hanging="360"/>
      </w:pPr>
      <w:rPr>
        <w:rFonts w:ascii="Symbol" w:eastAsia="Symbol" w:hAnsi="Symbol" w:cs="Symbol" w:hint="default"/>
        <w:w w:val="100"/>
        <w:sz w:val="22"/>
        <w:szCs w:val="22"/>
        <w:lang w:val="en-GB" w:eastAsia="en-GB" w:bidi="en-GB"/>
      </w:rPr>
    </w:lvl>
    <w:lvl w:ilvl="1" w:tplc="9A368668">
      <w:numFmt w:val="bullet"/>
      <w:lvlText w:val=""/>
      <w:lvlJc w:val="left"/>
      <w:pPr>
        <w:ind w:left="1778" w:hanging="360"/>
      </w:pPr>
      <w:rPr>
        <w:rFonts w:ascii="Symbol" w:eastAsia="Symbol" w:hAnsi="Symbol" w:cs="Symbol" w:hint="default"/>
        <w:w w:val="100"/>
        <w:sz w:val="22"/>
        <w:szCs w:val="22"/>
        <w:lang w:val="en-GB" w:eastAsia="en-GB" w:bidi="en-GB"/>
      </w:rPr>
    </w:lvl>
    <w:lvl w:ilvl="2" w:tplc="E9DC35DA">
      <w:numFmt w:val="bullet"/>
      <w:lvlText w:val="•"/>
      <w:lvlJc w:val="left"/>
      <w:pPr>
        <w:ind w:left="2668" w:hanging="360"/>
      </w:pPr>
      <w:rPr>
        <w:rFonts w:hint="default"/>
        <w:lang w:val="en-GB" w:eastAsia="en-GB" w:bidi="en-GB"/>
      </w:rPr>
    </w:lvl>
    <w:lvl w:ilvl="3" w:tplc="3B220762">
      <w:numFmt w:val="bullet"/>
      <w:lvlText w:val="•"/>
      <w:lvlJc w:val="left"/>
      <w:pPr>
        <w:ind w:left="3557" w:hanging="360"/>
      </w:pPr>
      <w:rPr>
        <w:rFonts w:hint="default"/>
        <w:lang w:val="en-GB" w:eastAsia="en-GB" w:bidi="en-GB"/>
      </w:rPr>
    </w:lvl>
    <w:lvl w:ilvl="4" w:tplc="84B21F38">
      <w:numFmt w:val="bullet"/>
      <w:lvlText w:val="•"/>
      <w:lvlJc w:val="left"/>
      <w:pPr>
        <w:ind w:left="4446" w:hanging="360"/>
      </w:pPr>
      <w:rPr>
        <w:rFonts w:hint="default"/>
        <w:lang w:val="en-GB" w:eastAsia="en-GB" w:bidi="en-GB"/>
      </w:rPr>
    </w:lvl>
    <w:lvl w:ilvl="5" w:tplc="E9CA734C">
      <w:numFmt w:val="bullet"/>
      <w:lvlText w:val="•"/>
      <w:lvlJc w:val="left"/>
      <w:pPr>
        <w:ind w:left="5335" w:hanging="360"/>
      </w:pPr>
      <w:rPr>
        <w:rFonts w:hint="default"/>
        <w:lang w:val="en-GB" w:eastAsia="en-GB" w:bidi="en-GB"/>
      </w:rPr>
    </w:lvl>
    <w:lvl w:ilvl="6" w:tplc="CE3421BE">
      <w:numFmt w:val="bullet"/>
      <w:lvlText w:val="•"/>
      <w:lvlJc w:val="left"/>
      <w:pPr>
        <w:ind w:left="6224" w:hanging="360"/>
      </w:pPr>
      <w:rPr>
        <w:rFonts w:hint="default"/>
        <w:lang w:val="en-GB" w:eastAsia="en-GB" w:bidi="en-GB"/>
      </w:rPr>
    </w:lvl>
    <w:lvl w:ilvl="7" w:tplc="DAAEE434">
      <w:numFmt w:val="bullet"/>
      <w:lvlText w:val="•"/>
      <w:lvlJc w:val="left"/>
      <w:pPr>
        <w:ind w:left="7113" w:hanging="360"/>
      </w:pPr>
      <w:rPr>
        <w:rFonts w:hint="default"/>
        <w:lang w:val="en-GB" w:eastAsia="en-GB" w:bidi="en-GB"/>
      </w:rPr>
    </w:lvl>
    <w:lvl w:ilvl="8" w:tplc="38800C18">
      <w:numFmt w:val="bullet"/>
      <w:lvlText w:val="•"/>
      <w:lvlJc w:val="left"/>
      <w:pPr>
        <w:ind w:left="8002" w:hanging="360"/>
      </w:pPr>
      <w:rPr>
        <w:rFonts w:hint="default"/>
        <w:lang w:val="en-GB" w:eastAsia="en-GB" w:bidi="en-GB"/>
      </w:rPr>
    </w:lvl>
  </w:abstractNum>
  <w:abstractNum w:abstractNumId="3">
    <w:nsid w:val="23151104"/>
    <w:multiLevelType w:val="hybridMultilevel"/>
    <w:tmpl w:val="ED0ED09E"/>
    <w:lvl w:ilvl="0" w:tplc="C67C3530">
      <w:numFmt w:val="bullet"/>
      <w:lvlText w:val=""/>
      <w:lvlJc w:val="left"/>
      <w:pPr>
        <w:ind w:left="1470" w:hanging="567"/>
      </w:pPr>
      <w:rPr>
        <w:rFonts w:ascii="Symbol" w:eastAsia="Symbol" w:hAnsi="Symbol" w:cs="Symbol" w:hint="default"/>
        <w:w w:val="100"/>
        <w:sz w:val="22"/>
        <w:szCs w:val="22"/>
        <w:lang w:val="en-GB" w:eastAsia="en-GB" w:bidi="en-GB"/>
      </w:rPr>
    </w:lvl>
    <w:lvl w:ilvl="1" w:tplc="F91A074A">
      <w:numFmt w:val="bullet"/>
      <w:lvlText w:val=""/>
      <w:lvlJc w:val="left"/>
      <w:pPr>
        <w:ind w:left="1778" w:hanging="360"/>
      </w:pPr>
      <w:rPr>
        <w:rFonts w:ascii="Symbol" w:eastAsia="Symbol" w:hAnsi="Symbol" w:cs="Symbol" w:hint="default"/>
        <w:w w:val="100"/>
        <w:sz w:val="22"/>
        <w:szCs w:val="22"/>
        <w:lang w:val="en-GB" w:eastAsia="en-GB" w:bidi="en-GB"/>
      </w:rPr>
    </w:lvl>
    <w:lvl w:ilvl="2" w:tplc="23026B88">
      <w:numFmt w:val="bullet"/>
      <w:lvlText w:val="•"/>
      <w:lvlJc w:val="left"/>
      <w:pPr>
        <w:ind w:left="2668" w:hanging="360"/>
      </w:pPr>
      <w:rPr>
        <w:rFonts w:hint="default"/>
        <w:lang w:val="en-GB" w:eastAsia="en-GB" w:bidi="en-GB"/>
      </w:rPr>
    </w:lvl>
    <w:lvl w:ilvl="3" w:tplc="B0F074D6">
      <w:numFmt w:val="bullet"/>
      <w:lvlText w:val="•"/>
      <w:lvlJc w:val="left"/>
      <w:pPr>
        <w:ind w:left="3557" w:hanging="360"/>
      </w:pPr>
      <w:rPr>
        <w:rFonts w:hint="default"/>
        <w:lang w:val="en-GB" w:eastAsia="en-GB" w:bidi="en-GB"/>
      </w:rPr>
    </w:lvl>
    <w:lvl w:ilvl="4" w:tplc="9F948C2A">
      <w:numFmt w:val="bullet"/>
      <w:lvlText w:val="•"/>
      <w:lvlJc w:val="left"/>
      <w:pPr>
        <w:ind w:left="4446" w:hanging="360"/>
      </w:pPr>
      <w:rPr>
        <w:rFonts w:hint="default"/>
        <w:lang w:val="en-GB" w:eastAsia="en-GB" w:bidi="en-GB"/>
      </w:rPr>
    </w:lvl>
    <w:lvl w:ilvl="5" w:tplc="C08E9DAA">
      <w:numFmt w:val="bullet"/>
      <w:lvlText w:val="•"/>
      <w:lvlJc w:val="left"/>
      <w:pPr>
        <w:ind w:left="5335" w:hanging="360"/>
      </w:pPr>
      <w:rPr>
        <w:rFonts w:hint="default"/>
        <w:lang w:val="en-GB" w:eastAsia="en-GB" w:bidi="en-GB"/>
      </w:rPr>
    </w:lvl>
    <w:lvl w:ilvl="6" w:tplc="F1B8BDFC">
      <w:numFmt w:val="bullet"/>
      <w:lvlText w:val="•"/>
      <w:lvlJc w:val="left"/>
      <w:pPr>
        <w:ind w:left="6224" w:hanging="360"/>
      </w:pPr>
      <w:rPr>
        <w:rFonts w:hint="default"/>
        <w:lang w:val="en-GB" w:eastAsia="en-GB" w:bidi="en-GB"/>
      </w:rPr>
    </w:lvl>
    <w:lvl w:ilvl="7" w:tplc="14125B3A">
      <w:numFmt w:val="bullet"/>
      <w:lvlText w:val="•"/>
      <w:lvlJc w:val="left"/>
      <w:pPr>
        <w:ind w:left="7113" w:hanging="360"/>
      </w:pPr>
      <w:rPr>
        <w:rFonts w:hint="default"/>
        <w:lang w:val="en-GB" w:eastAsia="en-GB" w:bidi="en-GB"/>
      </w:rPr>
    </w:lvl>
    <w:lvl w:ilvl="8" w:tplc="47DC35A4">
      <w:numFmt w:val="bullet"/>
      <w:lvlText w:val="•"/>
      <w:lvlJc w:val="left"/>
      <w:pPr>
        <w:ind w:left="8002" w:hanging="360"/>
      </w:pPr>
      <w:rPr>
        <w:rFonts w:hint="default"/>
        <w:lang w:val="en-GB" w:eastAsia="en-GB" w:bidi="en-GB"/>
      </w:rPr>
    </w:lvl>
  </w:abstractNum>
  <w:abstractNum w:abstractNumId="4">
    <w:nsid w:val="25E043B2"/>
    <w:multiLevelType w:val="multilevel"/>
    <w:tmpl w:val="08FE7750"/>
    <w:lvl w:ilvl="0">
      <w:start w:val="1"/>
      <w:numFmt w:val="decimal"/>
      <w:lvlText w:val="%1"/>
      <w:lvlJc w:val="left"/>
      <w:pPr>
        <w:ind w:left="1058" w:hanging="360"/>
        <w:jc w:val="left"/>
      </w:pPr>
      <w:rPr>
        <w:rFonts w:hint="default"/>
        <w:lang w:val="en-GB" w:eastAsia="en-GB" w:bidi="en-GB"/>
      </w:rPr>
    </w:lvl>
    <w:lvl w:ilvl="1">
      <w:start w:val="1"/>
      <w:numFmt w:val="decimal"/>
      <w:lvlText w:val="%1.%2"/>
      <w:lvlJc w:val="left"/>
      <w:pPr>
        <w:ind w:left="1058" w:hanging="360"/>
        <w:jc w:val="left"/>
      </w:pPr>
      <w:rPr>
        <w:rFonts w:ascii="Arial" w:eastAsia="Arial" w:hAnsi="Arial" w:cs="Arial" w:hint="default"/>
        <w:w w:val="99"/>
        <w:sz w:val="24"/>
        <w:szCs w:val="24"/>
        <w:lang w:val="en-GB" w:eastAsia="en-GB" w:bidi="en-GB"/>
      </w:rPr>
    </w:lvl>
    <w:lvl w:ilvl="2">
      <w:numFmt w:val="bullet"/>
      <w:lvlText w:val="•"/>
      <w:lvlJc w:val="left"/>
      <w:pPr>
        <w:ind w:left="2804" w:hanging="360"/>
      </w:pPr>
      <w:rPr>
        <w:rFonts w:hint="default"/>
        <w:lang w:val="en-GB" w:eastAsia="en-GB" w:bidi="en-GB"/>
      </w:rPr>
    </w:lvl>
    <w:lvl w:ilvl="3">
      <w:numFmt w:val="bullet"/>
      <w:lvlText w:val="•"/>
      <w:lvlJc w:val="left"/>
      <w:pPr>
        <w:ind w:left="3676" w:hanging="360"/>
      </w:pPr>
      <w:rPr>
        <w:rFonts w:hint="default"/>
        <w:lang w:val="en-GB" w:eastAsia="en-GB" w:bidi="en-GB"/>
      </w:rPr>
    </w:lvl>
    <w:lvl w:ilvl="4">
      <w:numFmt w:val="bullet"/>
      <w:lvlText w:val="•"/>
      <w:lvlJc w:val="left"/>
      <w:pPr>
        <w:ind w:left="4548" w:hanging="360"/>
      </w:pPr>
      <w:rPr>
        <w:rFonts w:hint="default"/>
        <w:lang w:val="en-GB" w:eastAsia="en-GB" w:bidi="en-GB"/>
      </w:rPr>
    </w:lvl>
    <w:lvl w:ilvl="5">
      <w:numFmt w:val="bullet"/>
      <w:lvlText w:val="•"/>
      <w:lvlJc w:val="left"/>
      <w:pPr>
        <w:ind w:left="5420" w:hanging="360"/>
      </w:pPr>
      <w:rPr>
        <w:rFonts w:hint="default"/>
        <w:lang w:val="en-GB" w:eastAsia="en-GB" w:bidi="en-GB"/>
      </w:rPr>
    </w:lvl>
    <w:lvl w:ilvl="6">
      <w:numFmt w:val="bullet"/>
      <w:lvlText w:val="•"/>
      <w:lvlJc w:val="left"/>
      <w:pPr>
        <w:ind w:left="6292" w:hanging="360"/>
      </w:pPr>
      <w:rPr>
        <w:rFonts w:hint="default"/>
        <w:lang w:val="en-GB" w:eastAsia="en-GB" w:bidi="en-GB"/>
      </w:rPr>
    </w:lvl>
    <w:lvl w:ilvl="7">
      <w:numFmt w:val="bullet"/>
      <w:lvlText w:val="•"/>
      <w:lvlJc w:val="left"/>
      <w:pPr>
        <w:ind w:left="7164" w:hanging="360"/>
      </w:pPr>
      <w:rPr>
        <w:rFonts w:hint="default"/>
        <w:lang w:val="en-GB" w:eastAsia="en-GB" w:bidi="en-GB"/>
      </w:rPr>
    </w:lvl>
    <w:lvl w:ilvl="8">
      <w:numFmt w:val="bullet"/>
      <w:lvlText w:val="•"/>
      <w:lvlJc w:val="left"/>
      <w:pPr>
        <w:ind w:left="8036" w:hanging="360"/>
      </w:pPr>
      <w:rPr>
        <w:rFonts w:hint="default"/>
        <w:lang w:val="en-GB" w:eastAsia="en-GB" w:bidi="en-GB"/>
      </w:rPr>
    </w:lvl>
  </w:abstractNum>
  <w:abstractNum w:abstractNumId="5">
    <w:nsid w:val="34F676EB"/>
    <w:multiLevelType w:val="hybridMultilevel"/>
    <w:tmpl w:val="E1D2F62C"/>
    <w:lvl w:ilvl="0" w:tplc="BE8A6F8C">
      <w:start w:val="2"/>
      <w:numFmt w:val="decimal"/>
      <w:lvlText w:val="%1."/>
      <w:lvlJc w:val="left"/>
      <w:pPr>
        <w:ind w:left="998" w:hanging="420"/>
        <w:jc w:val="left"/>
      </w:pPr>
      <w:rPr>
        <w:rFonts w:hint="default"/>
        <w:b/>
        <w:bCs/>
        <w:spacing w:val="-2"/>
        <w:w w:val="99"/>
        <w:lang w:val="en-GB" w:eastAsia="en-GB" w:bidi="en-GB"/>
      </w:rPr>
    </w:lvl>
    <w:lvl w:ilvl="1" w:tplc="B2725046">
      <w:start w:val="1"/>
      <w:numFmt w:val="decimal"/>
      <w:lvlText w:val="%2."/>
      <w:lvlJc w:val="left"/>
      <w:pPr>
        <w:ind w:left="1218" w:hanging="401"/>
        <w:jc w:val="left"/>
      </w:pPr>
      <w:rPr>
        <w:rFonts w:ascii="Cambria" w:eastAsia="Cambria" w:hAnsi="Cambria" w:cs="Cambria" w:hint="default"/>
        <w:b/>
        <w:bCs/>
        <w:spacing w:val="-3"/>
        <w:w w:val="99"/>
        <w:sz w:val="24"/>
        <w:szCs w:val="24"/>
        <w:lang w:val="en-GB" w:eastAsia="en-GB" w:bidi="en-GB"/>
      </w:rPr>
    </w:lvl>
    <w:lvl w:ilvl="2" w:tplc="EBBAED30">
      <w:numFmt w:val="bullet"/>
      <w:lvlText w:val=""/>
      <w:lvlJc w:val="left"/>
      <w:pPr>
        <w:ind w:left="1778" w:hanging="360"/>
      </w:pPr>
      <w:rPr>
        <w:rFonts w:ascii="Symbol" w:eastAsia="Symbol" w:hAnsi="Symbol" w:cs="Symbol" w:hint="default"/>
        <w:w w:val="100"/>
        <w:sz w:val="22"/>
        <w:szCs w:val="22"/>
        <w:lang w:val="en-GB" w:eastAsia="en-GB" w:bidi="en-GB"/>
      </w:rPr>
    </w:lvl>
    <w:lvl w:ilvl="3" w:tplc="CF9E6D38">
      <w:numFmt w:val="bullet"/>
      <w:lvlText w:val="•"/>
      <w:lvlJc w:val="left"/>
      <w:pPr>
        <w:ind w:left="2780" w:hanging="360"/>
      </w:pPr>
      <w:rPr>
        <w:rFonts w:hint="default"/>
        <w:lang w:val="en-GB" w:eastAsia="en-GB" w:bidi="en-GB"/>
      </w:rPr>
    </w:lvl>
    <w:lvl w:ilvl="4" w:tplc="8ABA65CE">
      <w:numFmt w:val="bullet"/>
      <w:lvlText w:val="•"/>
      <w:lvlJc w:val="left"/>
      <w:pPr>
        <w:ind w:left="3780" w:hanging="360"/>
      </w:pPr>
      <w:rPr>
        <w:rFonts w:hint="default"/>
        <w:lang w:val="en-GB" w:eastAsia="en-GB" w:bidi="en-GB"/>
      </w:rPr>
    </w:lvl>
    <w:lvl w:ilvl="5" w:tplc="097ADD96">
      <w:numFmt w:val="bullet"/>
      <w:lvlText w:val="•"/>
      <w:lvlJc w:val="left"/>
      <w:pPr>
        <w:ind w:left="4780" w:hanging="360"/>
      </w:pPr>
      <w:rPr>
        <w:rFonts w:hint="default"/>
        <w:lang w:val="en-GB" w:eastAsia="en-GB" w:bidi="en-GB"/>
      </w:rPr>
    </w:lvl>
    <w:lvl w:ilvl="6" w:tplc="79AEA7A6">
      <w:numFmt w:val="bullet"/>
      <w:lvlText w:val="•"/>
      <w:lvlJc w:val="left"/>
      <w:pPr>
        <w:ind w:left="5780" w:hanging="360"/>
      </w:pPr>
      <w:rPr>
        <w:rFonts w:hint="default"/>
        <w:lang w:val="en-GB" w:eastAsia="en-GB" w:bidi="en-GB"/>
      </w:rPr>
    </w:lvl>
    <w:lvl w:ilvl="7" w:tplc="1B98F1D8">
      <w:numFmt w:val="bullet"/>
      <w:lvlText w:val="•"/>
      <w:lvlJc w:val="left"/>
      <w:pPr>
        <w:ind w:left="6780" w:hanging="360"/>
      </w:pPr>
      <w:rPr>
        <w:rFonts w:hint="default"/>
        <w:lang w:val="en-GB" w:eastAsia="en-GB" w:bidi="en-GB"/>
      </w:rPr>
    </w:lvl>
    <w:lvl w:ilvl="8" w:tplc="6E92674A">
      <w:numFmt w:val="bullet"/>
      <w:lvlText w:val="•"/>
      <w:lvlJc w:val="left"/>
      <w:pPr>
        <w:ind w:left="7780" w:hanging="360"/>
      </w:pPr>
      <w:rPr>
        <w:rFonts w:hint="default"/>
        <w:lang w:val="en-GB" w:eastAsia="en-GB" w:bidi="en-GB"/>
      </w:rPr>
    </w:lvl>
  </w:abstractNum>
  <w:abstractNum w:abstractNumId="6">
    <w:nsid w:val="36F06324"/>
    <w:multiLevelType w:val="hybridMultilevel"/>
    <w:tmpl w:val="30EA0728"/>
    <w:lvl w:ilvl="0" w:tplc="C8D887F2">
      <w:numFmt w:val="bullet"/>
      <w:lvlText w:val=""/>
      <w:lvlJc w:val="left"/>
      <w:pPr>
        <w:ind w:left="2498" w:hanging="360"/>
      </w:pPr>
      <w:rPr>
        <w:rFonts w:ascii="Wingdings" w:eastAsia="Wingdings" w:hAnsi="Wingdings" w:cs="Wingdings" w:hint="default"/>
        <w:w w:val="100"/>
        <w:sz w:val="22"/>
        <w:szCs w:val="22"/>
        <w:lang w:val="en-GB" w:eastAsia="en-GB" w:bidi="en-GB"/>
      </w:rPr>
    </w:lvl>
    <w:lvl w:ilvl="1" w:tplc="E28216A6">
      <w:numFmt w:val="bullet"/>
      <w:lvlText w:val="•"/>
      <w:lvlJc w:val="left"/>
      <w:pPr>
        <w:ind w:left="3228" w:hanging="360"/>
      </w:pPr>
      <w:rPr>
        <w:rFonts w:hint="default"/>
        <w:lang w:val="en-GB" w:eastAsia="en-GB" w:bidi="en-GB"/>
      </w:rPr>
    </w:lvl>
    <w:lvl w:ilvl="2" w:tplc="5BF0A0AA">
      <w:numFmt w:val="bullet"/>
      <w:lvlText w:val="•"/>
      <w:lvlJc w:val="left"/>
      <w:pPr>
        <w:ind w:left="3956" w:hanging="360"/>
      </w:pPr>
      <w:rPr>
        <w:rFonts w:hint="default"/>
        <w:lang w:val="en-GB" w:eastAsia="en-GB" w:bidi="en-GB"/>
      </w:rPr>
    </w:lvl>
    <w:lvl w:ilvl="3" w:tplc="01182F14">
      <w:numFmt w:val="bullet"/>
      <w:lvlText w:val="•"/>
      <w:lvlJc w:val="left"/>
      <w:pPr>
        <w:ind w:left="4684" w:hanging="360"/>
      </w:pPr>
      <w:rPr>
        <w:rFonts w:hint="default"/>
        <w:lang w:val="en-GB" w:eastAsia="en-GB" w:bidi="en-GB"/>
      </w:rPr>
    </w:lvl>
    <w:lvl w:ilvl="4" w:tplc="73DE7CC2">
      <w:numFmt w:val="bullet"/>
      <w:lvlText w:val="•"/>
      <w:lvlJc w:val="left"/>
      <w:pPr>
        <w:ind w:left="5412" w:hanging="360"/>
      </w:pPr>
      <w:rPr>
        <w:rFonts w:hint="default"/>
        <w:lang w:val="en-GB" w:eastAsia="en-GB" w:bidi="en-GB"/>
      </w:rPr>
    </w:lvl>
    <w:lvl w:ilvl="5" w:tplc="A0660AB4">
      <w:numFmt w:val="bullet"/>
      <w:lvlText w:val="•"/>
      <w:lvlJc w:val="left"/>
      <w:pPr>
        <w:ind w:left="6140" w:hanging="360"/>
      </w:pPr>
      <w:rPr>
        <w:rFonts w:hint="default"/>
        <w:lang w:val="en-GB" w:eastAsia="en-GB" w:bidi="en-GB"/>
      </w:rPr>
    </w:lvl>
    <w:lvl w:ilvl="6" w:tplc="0DA26C4C">
      <w:numFmt w:val="bullet"/>
      <w:lvlText w:val="•"/>
      <w:lvlJc w:val="left"/>
      <w:pPr>
        <w:ind w:left="6868" w:hanging="360"/>
      </w:pPr>
      <w:rPr>
        <w:rFonts w:hint="default"/>
        <w:lang w:val="en-GB" w:eastAsia="en-GB" w:bidi="en-GB"/>
      </w:rPr>
    </w:lvl>
    <w:lvl w:ilvl="7" w:tplc="13586FD0">
      <w:numFmt w:val="bullet"/>
      <w:lvlText w:val="•"/>
      <w:lvlJc w:val="left"/>
      <w:pPr>
        <w:ind w:left="7596" w:hanging="360"/>
      </w:pPr>
      <w:rPr>
        <w:rFonts w:hint="default"/>
        <w:lang w:val="en-GB" w:eastAsia="en-GB" w:bidi="en-GB"/>
      </w:rPr>
    </w:lvl>
    <w:lvl w:ilvl="8" w:tplc="1AA22DB0">
      <w:numFmt w:val="bullet"/>
      <w:lvlText w:val="•"/>
      <w:lvlJc w:val="left"/>
      <w:pPr>
        <w:ind w:left="8324" w:hanging="360"/>
      </w:pPr>
      <w:rPr>
        <w:rFonts w:hint="default"/>
        <w:lang w:val="en-GB" w:eastAsia="en-GB" w:bidi="en-GB"/>
      </w:rPr>
    </w:lvl>
  </w:abstractNum>
  <w:abstractNum w:abstractNumId="7">
    <w:nsid w:val="419F2F93"/>
    <w:multiLevelType w:val="hybridMultilevel"/>
    <w:tmpl w:val="A44A1770"/>
    <w:lvl w:ilvl="0" w:tplc="A2D68DCC">
      <w:numFmt w:val="bullet"/>
      <w:lvlText w:val=""/>
      <w:lvlJc w:val="left"/>
      <w:pPr>
        <w:ind w:left="1470" w:hanging="425"/>
      </w:pPr>
      <w:rPr>
        <w:rFonts w:ascii="Symbol" w:eastAsia="Symbol" w:hAnsi="Symbol" w:cs="Symbol" w:hint="default"/>
        <w:w w:val="100"/>
        <w:sz w:val="22"/>
        <w:szCs w:val="22"/>
        <w:lang w:val="en-GB" w:eastAsia="en-GB" w:bidi="en-GB"/>
      </w:rPr>
    </w:lvl>
    <w:lvl w:ilvl="1" w:tplc="44944B32">
      <w:numFmt w:val="bullet"/>
      <w:lvlText w:val=""/>
      <w:lvlJc w:val="left"/>
      <w:pPr>
        <w:ind w:left="1470" w:hanging="567"/>
      </w:pPr>
      <w:rPr>
        <w:rFonts w:ascii="Symbol" w:eastAsia="Symbol" w:hAnsi="Symbol" w:cs="Symbol" w:hint="default"/>
        <w:w w:val="100"/>
        <w:sz w:val="22"/>
        <w:szCs w:val="22"/>
        <w:lang w:val="en-GB" w:eastAsia="en-GB" w:bidi="en-GB"/>
      </w:rPr>
    </w:lvl>
    <w:lvl w:ilvl="2" w:tplc="2902A090">
      <w:numFmt w:val="bullet"/>
      <w:lvlText w:val=""/>
      <w:lvlJc w:val="left"/>
      <w:pPr>
        <w:ind w:left="1470" w:hanging="360"/>
      </w:pPr>
      <w:rPr>
        <w:rFonts w:ascii="Symbol" w:eastAsia="Symbol" w:hAnsi="Symbol" w:cs="Symbol" w:hint="default"/>
        <w:w w:val="100"/>
        <w:sz w:val="22"/>
        <w:szCs w:val="22"/>
        <w:lang w:val="en-GB" w:eastAsia="en-GB" w:bidi="en-GB"/>
      </w:rPr>
    </w:lvl>
    <w:lvl w:ilvl="3" w:tplc="5AC81CC2">
      <w:numFmt w:val="bullet"/>
      <w:lvlText w:val="•"/>
      <w:lvlJc w:val="left"/>
      <w:pPr>
        <w:ind w:left="3970" w:hanging="360"/>
      </w:pPr>
      <w:rPr>
        <w:rFonts w:hint="default"/>
        <w:lang w:val="en-GB" w:eastAsia="en-GB" w:bidi="en-GB"/>
      </w:rPr>
    </w:lvl>
    <w:lvl w:ilvl="4" w:tplc="897A999E">
      <w:numFmt w:val="bullet"/>
      <w:lvlText w:val="•"/>
      <w:lvlJc w:val="left"/>
      <w:pPr>
        <w:ind w:left="4800" w:hanging="360"/>
      </w:pPr>
      <w:rPr>
        <w:rFonts w:hint="default"/>
        <w:lang w:val="en-GB" w:eastAsia="en-GB" w:bidi="en-GB"/>
      </w:rPr>
    </w:lvl>
    <w:lvl w:ilvl="5" w:tplc="E2D83028">
      <w:numFmt w:val="bullet"/>
      <w:lvlText w:val="•"/>
      <w:lvlJc w:val="left"/>
      <w:pPr>
        <w:ind w:left="5630" w:hanging="360"/>
      </w:pPr>
      <w:rPr>
        <w:rFonts w:hint="default"/>
        <w:lang w:val="en-GB" w:eastAsia="en-GB" w:bidi="en-GB"/>
      </w:rPr>
    </w:lvl>
    <w:lvl w:ilvl="6" w:tplc="ED78989A">
      <w:numFmt w:val="bullet"/>
      <w:lvlText w:val="•"/>
      <w:lvlJc w:val="left"/>
      <w:pPr>
        <w:ind w:left="6460" w:hanging="360"/>
      </w:pPr>
      <w:rPr>
        <w:rFonts w:hint="default"/>
        <w:lang w:val="en-GB" w:eastAsia="en-GB" w:bidi="en-GB"/>
      </w:rPr>
    </w:lvl>
    <w:lvl w:ilvl="7" w:tplc="EDE621B6">
      <w:numFmt w:val="bullet"/>
      <w:lvlText w:val="•"/>
      <w:lvlJc w:val="left"/>
      <w:pPr>
        <w:ind w:left="7290" w:hanging="360"/>
      </w:pPr>
      <w:rPr>
        <w:rFonts w:hint="default"/>
        <w:lang w:val="en-GB" w:eastAsia="en-GB" w:bidi="en-GB"/>
      </w:rPr>
    </w:lvl>
    <w:lvl w:ilvl="8" w:tplc="AEDA6858">
      <w:numFmt w:val="bullet"/>
      <w:lvlText w:val="•"/>
      <w:lvlJc w:val="left"/>
      <w:pPr>
        <w:ind w:left="8120" w:hanging="360"/>
      </w:pPr>
      <w:rPr>
        <w:rFonts w:hint="default"/>
        <w:lang w:val="en-GB" w:eastAsia="en-GB" w:bidi="en-GB"/>
      </w:rPr>
    </w:lvl>
  </w:abstractNum>
  <w:abstractNum w:abstractNumId="8">
    <w:nsid w:val="4ABD7F22"/>
    <w:multiLevelType w:val="multilevel"/>
    <w:tmpl w:val="BA0E421A"/>
    <w:lvl w:ilvl="0">
      <w:start w:val="1"/>
      <w:numFmt w:val="decimal"/>
      <w:lvlText w:val="%1"/>
      <w:lvlJc w:val="left"/>
      <w:pPr>
        <w:ind w:left="878" w:hanging="540"/>
        <w:jc w:val="left"/>
      </w:pPr>
      <w:rPr>
        <w:rFonts w:ascii="Arial" w:eastAsia="Arial" w:hAnsi="Arial" w:cs="Arial" w:hint="default"/>
        <w:w w:val="99"/>
        <w:sz w:val="24"/>
        <w:szCs w:val="24"/>
        <w:lang w:val="en-GB" w:eastAsia="en-GB" w:bidi="en-GB"/>
      </w:rPr>
    </w:lvl>
    <w:lvl w:ilvl="1">
      <w:start w:val="1"/>
      <w:numFmt w:val="decimal"/>
      <w:lvlText w:val="%1.%2"/>
      <w:lvlJc w:val="left"/>
      <w:pPr>
        <w:ind w:left="878" w:hanging="540"/>
        <w:jc w:val="left"/>
      </w:pPr>
      <w:rPr>
        <w:rFonts w:ascii="Arial" w:eastAsia="Arial" w:hAnsi="Arial" w:cs="Arial" w:hint="default"/>
        <w:spacing w:val="-8"/>
        <w:w w:val="99"/>
        <w:sz w:val="24"/>
        <w:szCs w:val="24"/>
        <w:lang w:val="en-GB" w:eastAsia="en-GB" w:bidi="en-GB"/>
      </w:rPr>
    </w:lvl>
    <w:lvl w:ilvl="2">
      <w:numFmt w:val="bullet"/>
      <w:lvlText w:val="•"/>
      <w:lvlJc w:val="left"/>
      <w:pPr>
        <w:ind w:left="2660" w:hanging="540"/>
      </w:pPr>
      <w:rPr>
        <w:rFonts w:hint="default"/>
        <w:lang w:val="en-GB" w:eastAsia="en-GB" w:bidi="en-GB"/>
      </w:rPr>
    </w:lvl>
    <w:lvl w:ilvl="3">
      <w:numFmt w:val="bullet"/>
      <w:lvlText w:val="•"/>
      <w:lvlJc w:val="left"/>
      <w:pPr>
        <w:ind w:left="3550" w:hanging="540"/>
      </w:pPr>
      <w:rPr>
        <w:rFonts w:hint="default"/>
        <w:lang w:val="en-GB" w:eastAsia="en-GB" w:bidi="en-GB"/>
      </w:rPr>
    </w:lvl>
    <w:lvl w:ilvl="4">
      <w:numFmt w:val="bullet"/>
      <w:lvlText w:val="•"/>
      <w:lvlJc w:val="left"/>
      <w:pPr>
        <w:ind w:left="4440" w:hanging="540"/>
      </w:pPr>
      <w:rPr>
        <w:rFonts w:hint="default"/>
        <w:lang w:val="en-GB" w:eastAsia="en-GB" w:bidi="en-GB"/>
      </w:rPr>
    </w:lvl>
    <w:lvl w:ilvl="5">
      <w:numFmt w:val="bullet"/>
      <w:lvlText w:val="•"/>
      <w:lvlJc w:val="left"/>
      <w:pPr>
        <w:ind w:left="5330" w:hanging="540"/>
      </w:pPr>
      <w:rPr>
        <w:rFonts w:hint="default"/>
        <w:lang w:val="en-GB" w:eastAsia="en-GB" w:bidi="en-GB"/>
      </w:rPr>
    </w:lvl>
    <w:lvl w:ilvl="6">
      <w:numFmt w:val="bullet"/>
      <w:lvlText w:val="•"/>
      <w:lvlJc w:val="left"/>
      <w:pPr>
        <w:ind w:left="6220" w:hanging="540"/>
      </w:pPr>
      <w:rPr>
        <w:rFonts w:hint="default"/>
        <w:lang w:val="en-GB" w:eastAsia="en-GB" w:bidi="en-GB"/>
      </w:rPr>
    </w:lvl>
    <w:lvl w:ilvl="7">
      <w:numFmt w:val="bullet"/>
      <w:lvlText w:val="•"/>
      <w:lvlJc w:val="left"/>
      <w:pPr>
        <w:ind w:left="7110" w:hanging="540"/>
      </w:pPr>
      <w:rPr>
        <w:rFonts w:hint="default"/>
        <w:lang w:val="en-GB" w:eastAsia="en-GB" w:bidi="en-GB"/>
      </w:rPr>
    </w:lvl>
    <w:lvl w:ilvl="8">
      <w:numFmt w:val="bullet"/>
      <w:lvlText w:val="•"/>
      <w:lvlJc w:val="left"/>
      <w:pPr>
        <w:ind w:left="8000" w:hanging="540"/>
      </w:pPr>
      <w:rPr>
        <w:rFonts w:hint="default"/>
        <w:lang w:val="en-GB" w:eastAsia="en-GB" w:bidi="en-GB"/>
      </w:rPr>
    </w:lvl>
  </w:abstractNum>
  <w:abstractNum w:abstractNumId="9">
    <w:nsid w:val="59042D41"/>
    <w:multiLevelType w:val="hybridMultilevel"/>
    <w:tmpl w:val="8EA6E26C"/>
    <w:lvl w:ilvl="0" w:tplc="DF820454">
      <w:numFmt w:val="bullet"/>
      <w:lvlText w:val=""/>
      <w:lvlJc w:val="left"/>
      <w:pPr>
        <w:ind w:left="1470" w:hanging="567"/>
      </w:pPr>
      <w:rPr>
        <w:rFonts w:hint="default"/>
        <w:w w:val="100"/>
        <w:lang w:val="en-GB" w:eastAsia="en-GB" w:bidi="en-GB"/>
      </w:rPr>
    </w:lvl>
    <w:lvl w:ilvl="1" w:tplc="454E4930">
      <w:numFmt w:val="bullet"/>
      <w:lvlText w:val=""/>
      <w:lvlJc w:val="left"/>
      <w:pPr>
        <w:ind w:left="1470" w:hanging="360"/>
      </w:pPr>
      <w:rPr>
        <w:rFonts w:ascii="Symbol" w:eastAsia="Symbol" w:hAnsi="Symbol" w:cs="Symbol" w:hint="default"/>
        <w:w w:val="100"/>
        <w:sz w:val="22"/>
        <w:szCs w:val="22"/>
        <w:lang w:val="en-GB" w:eastAsia="en-GB" w:bidi="en-GB"/>
      </w:rPr>
    </w:lvl>
    <w:lvl w:ilvl="2" w:tplc="0D446E8C">
      <w:numFmt w:val="bullet"/>
      <w:lvlText w:val="•"/>
      <w:lvlJc w:val="left"/>
      <w:pPr>
        <w:ind w:left="3140" w:hanging="360"/>
      </w:pPr>
      <w:rPr>
        <w:rFonts w:hint="default"/>
        <w:lang w:val="en-GB" w:eastAsia="en-GB" w:bidi="en-GB"/>
      </w:rPr>
    </w:lvl>
    <w:lvl w:ilvl="3" w:tplc="888CDAFE">
      <w:numFmt w:val="bullet"/>
      <w:lvlText w:val="•"/>
      <w:lvlJc w:val="left"/>
      <w:pPr>
        <w:ind w:left="3970" w:hanging="360"/>
      </w:pPr>
      <w:rPr>
        <w:rFonts w:hint="default"/>
        <w:lang w:val="en-GB" w:eastAsia="en-GB" w:bidi="en-GB"/>
      </w:rPr>
    </w:lvl>
    <w:lvl w:ilvl="4" w:tplc="CC5EBD78">
      <w:numFmt w:val="bullet"/>
      <w:lvlText w:val="•"/>
      <w:lvlJc w:val="left"/>
      <w:pPr>
        <w:ind w:left="4800" w:hanging="360"/>
      </w:pPr>
      <w:rPr>
        <w:rFonts w:hint="default"/>
        <w:lang w:val="en-GB" w:eastAsia="en-GB" w:bidi="en-GB"/>
      </w:rPr>
    </w:lvl>
    <w:lvl w:ilvl="5" w:tplc="58F2A142">
      <w:numFmt w:val="bullet"/>
      <w:lvlText w:val="•"/>
      <w:lvlJc w:val="left"/>
      <w:pPr>
        <w:ind w:left="5630" w:hanging="360"/>
      </w:pPr>
      <w:rPr>
        <w:rFonts w:hint="default"/>
        <w:lang w:val="en-GB" w:eastAsia="en-GB" w:bidi="en-GB"/>
      </w:rPr>
    </w:lvl>
    <w:lvl w:ilvl="6" w:tplc="EAC0683E">
      <w:numFmt w:val="bullet"/>
      <w:lvlText w:val="•"/>
      <w:lvlJc w:val="left"/>
      <w:pPr>
        <w:ind w:left="6460" w:hanging="360"/>
      </w:pPr>
      <w:rPr>
        <w:rFonts w:hint="default"/>
        <w:lang w:val="en-GB" w:eastAsia="en-GB" w:bidi="en-GB"/>
      </w:rPr>
    </w:lvl>
    <w:lvl w:ilvl="7" w:tplc="A3800BF6">
      <w:numFmt w:val="bullet"/>
      <w:lvlText w:val="•"/>
      <w:lvlJc w:val="left"/>
      <w:pPr>
        <w:ind w:left="7290" w:hanging="360"/>
      </w:pPr>
      <w:rPr>
        <w:rFonts w:hint="default"/>
        <w:lang w:val="en-GB" w:eastAsia="en-GB" w:bidi="en-GB"/>
      </w:rPr>
    </w:lvl>
    <w:lvl w:ilvl="8" w:tplc="2A149948">
      <w:numFmt w:val="bullet"/>
      <w:lvlText w:val="•"/>
      <w:lvlJc w:val="left"/>
      <w:pPr>
        <w:ind w:left="8120" w:hanging="360"/>
      </w:pPr>
      <w:rPr>
        <w:rFonts w:hint="default"/>
        <w:lang w:val="en-GB" w:eastAsia="en-GB" w:bidi="en-GB"/>
      </w:rPr>
    </w:lvl>
  </w:abstractNum>
  <w:abstractNum w:abstractNumId="10">
    <w:nsid w:val="5BB04798"/>
    <w:multiLevelType w:val="multilevel"/>
    <w:tmpl w:val="616E36B4"/>
    <w:lvl w:ilvl="0">
      <w:start w:val="2"/>
      <w:numFmt w:val="decimal"/>
      <w:lvlText w:val="%1."/>
      <w:lvlJc w:val="left"/>
      <w:pPr>
        <w:ind w:left="1058" w:hanging="720"/>
        <w:jc w:val="left"/>
      </w:pPr>
      <w:rPr>
        <w:rFonts w:hint="default"/>
        <w:b/>
        <w:bCs/>
        <w:w w:val="99"/>
        <w:lang w:val="en-GB" w:eastAsia="en-GB" w:bidi="en-GB"/>
      </w:rPr>
    </w:lvl>
    <w:lvl w:ilvl="1">
      <w:start w:val="1"/>
      <w:numFmt w:val="decimal"/>
      <w:lvlText w:val="%1.%2"/>
      <w:lvlJc w:val="left"/>
      <w:pPr>
        <w:ind w:left="1058" w:hanging="720"/>
        <w:jc w:val="left"/>
      </w:pPr>
      <w:rPr>
        <w:rFonts w:hint="default"/>
        <w:spacing w:val="-15"/>
        <w:w w:val="99"/>
        <w:lang w:val="en-GB" w:eastAsia="en-GB" w:bidi="en-GB"/>
      </w:rPr>
    </w:lvl>
    <w:lvl w:ilvl="2">
      <w:numFmt w:val="bullet"/>
      <w:lvlText w:val=""/>
      <w:lvlJc w:val="left"/>
      <w:pPr>
        <w:ind w:left="1778" w:hanging="720"/>
      </w:pPr>
      <w:rPr>
        <w:rFonts w:ascii="Symbol" w:eastAsia="Symbol" w:hAnsi="Symbol" w:cs="Symbol" w:hint="default"/>
        <w:w w:val="100"/>
        <w:sz w:val="22"/>
        <w:szCs w:val="22"/>
        <w:lang w:val="en-GB" w:eastAsia="en-GB" w:bidi="en-GB"/>
      </w:rPr>
    </w:lvl>
    <w:lvl w:ilvl="3">
      <w:numFmt w:val="bullet"/>
      <w:lvlText w:val="•"/>
      <w:lvlJc w:val="left"/>
      <w:pPr>
        <w:ind w:left="3557" w:hanging="720"/>
      </w:pPr>
      <w:rPr>
        <w:rFonts w:hint="default"/>
        <w:lang w:val="en-GB" w:eastAsia="en-GB" w:bidi="en-GB"/>
      </w:rPr>
    </w:lvl>
    <w:lvl w:ilvl="4">
      <w:numFmt w:val="bullet"/>
      <w:lvlText w:val="•"/>
      <w:lvlJc w:val="left"/>
      <w:pPr>
        <w:ind w:left="4446" w:hanging="720"/>
      </w:pPr>
      <w:rPr>
        <w:rFonts w:hint="default"/>
        <w:lang w:val="en-GB" w:eastAsia="en-GB" w:bidi="en-GB"/>
      </w:rPr>
    </w:lvl>
    <w:lvl w:ilvl="5">
      <w:numFmt w:val="bullet"/>
      <w:lvlText w:val="•"/>
      <w:lvlJc w:val="left"/>
      <w:pPr>
        <w:ind w:left="5335" w:hanging="720"/>
      </w:pPr>
      <w:rPr>
        <w:rFonts w:hint="default"/>
        <w:lang w:val="en-GB" w:eastAsia="en-GB" w:bidi="en-GB"/>
      </w:rPr>
    </w:lvl>
    <w:lvl w:ilvl="6">
      <w:numFmt w:val="bullet"/>
      <w:lvlText w:val="•"/>
      <w:lvlJc w:val="left"/>
      <w:pPr>
        <w:ind w:left="6224" w:hanging="720"/>
      </w:pPr>
      <w:rPr>
        <w:rFonts w:hint="default"/>
        <w:lang w:val="en-GB" w:eastAsia="en-GB" w:bidi="en-GB"/>
      </w:rPr>
    </w:lvl>
    <w:lvl w:ilvl="7">
      <w:numFmt w:val="bullet"/>
      <w:lvlText w:val="•"/>
      <w:lvlJc w:val="left"/>
      <w:pPr>
        <w:ind w:left="7113" w:hanging="720"/>
      </w:pPr>
      <w:rPr>
        <w:rFonts w:hint="default"/>
        <w:lang w:val="en-GB" w:eastAsia="en-GB" w:bidi="en-GB"/>
      </w:rPr>
    </w:lvl>
    <w:lvl w:ilvl="8">
      <w:numFmt w:val="bullet"/>
      <w:lvlText w:val="•"/>
      <w:lvlJc w:val="left"/>
      <w:pPr>
        <w:ind w:left="8002" w:hanging="720"/>
      </w:pPr>
      <w:rPr>
        <w:rFonts w:hint="default"/>
        <w:lang w:val="en-GB" w:eastAsia="en-GB" w:bidi="en-GB"/>
      </w:rPr>
    </w:lvl>
  </w:abstractNum>
  <w:abstractNum w:abstractNumId="11">
    <w:nsid w:val="634102D8"/>
    <w:multiLevelType w:val="multilevel"/>
    <w:tmpl w:val="1CCC03B2"/>
    <w:lvl w:ilvl="0">
      <w:start w:val="14"/>
      <w:numFmt w:val="upperLetter"/>
      <w:lvlText w:val="%1"/>
      <w:lvlJc w:val="left"/>
      <w:pPr>
        <w:ind w:left="1058" w:hanging="720"/>
        <w:jc w:val="left"/>
      </w:pPr>
      <w:rPr>
        <w:rFonts w:hint="default"/>
        <w:lang w:val="en-GB" w:eastAsia="en-GB" w:bidi="en-GB"/>
      </w:rPr>
    </w:lvl>
    <w:lvl w:ilvl="1">
      <w:start w:val="2"/>
      <w:numFmt w:val="upperLetter"/>
      <w:lvlText w:val="%1.%2."/>
      <w:lvlJc w:val="left"/>
      <w:pPr>
        <w:ind w:left="1058" w:hanging="720"/>
        <w:jc w:val="left"/>
      </w:pPr>
      <w:rPr>
        <w:rFonts w:ascii="Arial" w:eastAsia="Arial" w:hAnsi="Arial" w:cs="Arial" w:hint="default"/>
        <w:i/>
        <w:w w:val="100"/>
        <w:sz w:val="24"/>
        <w:szCs w:val="24"/>
        <w:lang w:val="en-GB" w:eastAsia="en-GB" w:bidi="en-GB"/>
      </w:rPr>
    </w:lvl>
    <w:lvl w:ilvl="2">
      <w:numFmt w:val="bullet"/>
      <w:lvlText w:val=""/>
      <w:lvlJc w:val="left"/>
      <w:pPr>
        <w:ind w:left="1470" w:hanging="360"/>
      </w:pPr>
      <w:rPr>
        <w:rFonts w:ascii="Symbol" w:eastAsia="Symbol" w:hAnsi="Symbol" w:cs="Symbol" w:hint="default"/>
        <w:w w:val="100"/>
        <w:sz w:val="22"/>
        <w:szCs w:val="22"/>
        <w:lang w:val="en-GB" w:eastAsia="en-GB" w:bidi="en-GB"/>
      </w:rPr>
    </w:lvl>
    <w:lvl w:ilvl="3">
      <w:numFmt w:val="bullet"/>
      <w:lvlText w:val="•"/>
      <w:lvlJc w:val="left"/>
      <w:pPr>
        <w:ind w:left="3324" w:hanging="360"/>
      </w:pPr>
      <w:rPr>
        <w:rFonts w:hint="default"/>
        <w:lang w:val="en-GB" w:eastAsia="en-GB" w:bidi="en-GB"/>
      </w:rPr>
    </w:lvl>
    <w:lvl w:ilvl="4">
      <w:numFmt w:val="bullet"/>
      <w:lvlText w:val="•"/>
      <w:lvlJc w:val="left"/>
      <w:pPr>
        <w:ind w:left="4246" w:hanging="360"/>
      </w:pPr>
      <w:rPr>
        <w:rFonts w:hint="default"/>
        <w:lang w:val="en-GB" w:eastAsia="en-GB" w:bidi="en-GB"/>
      </w:rPr>
    </w:lvl>
    <w:lvl w:ilvl="5">
      <w:numFmt w:val="bullet"/>
      <w:lvlText w:val="•"/>
      <w:lvlJc w:val="left"/>
      <w:pPr>
        <w:ind w:left="5168" w:hanging="360"/>
      </w:pPr>
      <w:rPr>
        <w:rFonts w:hint="default"/>
        <w:lang w:val="en-GB" w:eastAsia="en-GB" w:bidi="en-GB"/>
      </w:rPr>
    </w:lvl>
    <w:lvl w:ilvl="6">
      <w:numFmt w:val="bullet"/>
      <w:lvlText w:val="•"/>
      <w:lvlJc w:val="left"/>
      <w:pPr>
        <w:ind w:left="6091" w:hanging="360"/>
      </w:pPr>
      <w:rPr>
        <w:rFonts w:hint="default"/>
        <w:lang w:val="en-GB" w:eastAsia="en-GB" w:bidi="en-GB"/>
      </w:rPr>
    </w:lvl>
    <w:lvl w:ilvl="7">
      <w:numFmt w:val="bullet"/>
      <w:lvlText w:val="•"/>
      <w:lvlJc w:val="left"/>
      <w:pPr>
        <w:ind w:left="7013" w:hanging="360"/>
      </w:pPr>
      <w:rPr>
        <w:rFonts w:hint="default"/>
        <w:lang w:val="en-GB" w:eastAsia="en-GB" w:bidi="en-GB"/>
      </w:rPr>
    </w:lvl>
    <w:lvl w:ilvl="8">
      <w:numFmt w:val="bullet"/>
      <w:lvlText w:val="•"/>
      <w:lvlJc w:val="left"/>
      <w:pPr>
        <w:ind w:left="7935" w:hanging="360"/>
      </w:pPr>
      <w:rPr>
        <w:rFonts w:hint="default"/>
        <w:lang w:val="en-GB" w:eastAsia="en-GB" w:bidi="en-GB"/>
      </w:rPr>
    </w:lvl>
  </w:abstractNum>
  <w:abstractNum w:abstractNumId="12">
    <w:nsid w:val="6F0C7739"/>
    <w:multiLevelType w:val="hybridMultilevel"/>
    <w:tmpl w:val="1806172E"/>
    <w:lvl w:ilvl="0" w:tplc="823E11B8">
      <w:numFmt w:val="bullet"/>
      <w:lvlText w:val=""/>
      <w:lvlJc w:val="left"/>
      <w:pPr>
        <w:ind w:left="2498" w:hanging="360"/>
      </w:pPr>
      <w:rPr>
        <w:rFonts w:ascii="Wingdings" w:eastAsia="Wingdings" w:hAnsi="Wingdings" w:cs="Wingdings" w:hint="default"/>
        <w:w w:val="100"/>
        <w:sz w:val="22"/>
        <w:szCs w:val="22"/>
        <w:lang w:val="en-GB" w:eastAsia="en-GB" w:bidi="en-GB"/>
      </w:rPr>
    </w:lvl>
    <w:lvl w:ilvl="1" w:tplc="2D30D1BE">
      <w:numFmt w:val="bullet"/>
      <w:lvlText w:val="•"/>
      <w:lvlJc w:val="left"/>
      <w:pPr>
        <w:ind w:left="3228" w:hanging="360"/>
      </w:pPr>
      <w:rPr>
        <w:rFonts w:hint="default"/>
        <w:lang w:val="en-GB" w:eastAsia="en-GB" w:bidi="en-GB"/>
      </w:rPr>
    </w:lvl>
    <w:lvl w:ilvl="2" w:tplc="15F22CB8">
      <w:numFmt w:val="bullet"/>
      <w:lvlText w:val="•"/>
      <w:lvlJc w:val="left"/>
      <w:pPr>
        <w:ind w:left="3956" w:hanging="360"/>
      </w:pPr>
      <w:rPr>
        <w:rFonts w:hint="default"/>
        <w:lang w:val="en-GB" w:eastAsia="en-GB" w:bidi="en-GB"/>
      </w:rPr>
    </w:lvl>
    <w:lvl w:ilvl="3" w:tplc="E3363DAA">
      <w:numFmt w:val="bullet"/>
      <w:lvlText w:val="•"/>
      <w:lvlJc w:val="left"/>
      <w:pPr>
        <w:ind w:left="4684" w:hanging="360"/>
      </w:pPr>
      <w:rPr>
        <w:rFonts w:hint="default"/>
        <w:lang w:val="en-GB" w:eastAsia="en-GB" w:bidi="en-GB"/>
      </w:rPr>
    </w:lvl>
    <w:lvl w:ilvl="4" w:tplc="1342342A">
      <w:numFmt w:val="bullet"/>
      <w:lvlText w:val="•"/>
      <w:lvlJc w:val="left"/>
      <w:pPr>
        <w:ind w:left="5412" w:hanging="360"/>
      </w:pPr>
      <w:rPr>
        <w:rFonts w:hint="default"/>
        <w:lang w:val="en-GB" w:eastAsia="en-GB" w:bidi="en-GB"/>
      </w:rPr>
    </w:lvl>
    <w:lvl w:ilvl="5" w:tplc="971ED010">
      <w:numFmt w:val="bullet"/>
      <w:lvlText w:val="•"/>
      <w:lvlJc w:val="left"/>
      <w:pPr>
        <w:ind w:left="6140" w:hanging="360"/>
      </w:pPr>
      <w:rPr>
        <w:rFonts w:hint="default"/>
        <w:lang w:val="en-GB" w:eastAsia="en-GB" w:bidi="en-GB"/>
      </w:rPr>
    </w:lvl>
    <w:lvl w:ilvl="6" w:tplc="7D0A6B8C">
      <w:numFmt w:val="bullet"/>
      <w:lvlText w:val="•"/>
      <w:lvlJc w:val="left"/>
      <w:pPr>
        <w:ind w:left="6868" w:hanging="360"/>
      </w:pPr>
      <w:rPr>
        <w:rFonts w:hint="default"/>
        <w:lang w:val="en-GB" w:eastAsia="en-GB" w:bidi="en-GB"/>
      </w:rPr>
    </w:lvl>
    <w:lvl w:ilvl="7" w:tplc="41CA48E4">
      <w:numFmt w:val="bullet"/>
      <w:lvlText w:val="•"/>
      <w:lvlJc w:val="left"/>
      <w:pPr>
        <w:ind w:left="7596" w:hanging="360"/>
      </w:pPr>
      <w:rPr>
        <w:rFonts w:hint="default"/>
        <w:lang w:val="en-GB" w:eastAsia="en-GB" w:bidi="en-GB"/>
      </w:rPr>
    </w:lvl>
    <w:lvl w:ilvl="8" w:tplc="A5C0657C">
      <w:numFmt w:val="bullet"/>
      <w:lvlText w:val="•"/>
      <w:lvlJc w:val="left"/>
      <w:pPr>
        <w:ind w:left="8324" w:hanging="360"/>
      </w:pPr>
      <w:rPr>
        <w:rFonts w:hint="default"/>
        <w:lang w:val="en-GB" w:eastAsia="en-GB" w:bidi="en-GB"/>
      </w:rPr>
    </w:lvl>
  </w:abstractNum>
  <w:abstractNum w:abstractNumId="13">
    <w:nsid w:val="76863F6B"/>
    <w:multiLevelType w:val="hybridMultilevel"/>
    <w:tmpl w:val="480E955A"/>
    <w:lvl w:ilvl="0" w:tplc="10A4EA50">
      <w:start w:val="1"/>
      <w:numFmt w:val="decimal"/>
      <w:lvlText w:val="%1"/>
      <w:lvlJc w:val="left"/>
      <w:pPr>
        <w:ind w:left="1058" w:hanging="720"/>
        <w:jc w:val="left"/>
      </w:pPr>
      <w:rPr>
        <w:rFonts w:ascii="Arial" w:eastAsia="Arial" w:hAnsi="Arial" w:cs="Arial" w:hint="default"/>
        <w:w w:val="99"/>
        <w:sz w:val="24"/>
        <w:szCs w:val="24"/>
        <w:lang w:val="en-GB" w:eastAsia="en-GB" w:bidi="en-GB"/>
      </w:rPr>
    </w:lvl>
    <w:lvl w:ilvl="1" w:tplc="BB369AAC">
      <w:numFmt w:val="bullet"/>
      <w:lvlText w:val=""/>
      <w:lvlJc w:val="left"/>
      <w:pPr>
        <w:ind w:left="1598" w:hanging="540"/>
      </w:pPr>
      <w:rPr>
        <w:rFonts w:ascii="Symbol" w:eastAsia="Symbol" w:hAnsi="Symbol" w:cs="Symbol" w:hint="default"/>
        <w:w w:val="100"/>
        <w:sz w:val="24"/>
        <w:szCs w:val="24"/>
        <w:lang w:val="en-GB" w:eastAsia="en-GB" w:bidi="en-GB"/>
      </w:rPr>
    </w:lvl>
    <w:lvl w:ilvl="2" w:tplc="1E4CCA1C">
      <w:numFmt w:val="bullet"/>
      <w:lvlText w:val="•"/>
      <w:lvlJc w:val="left"/>
      <w:pPr>
        <w:ind w:left="2508" w:hanging="540"/>
      </w:pPr>
      <w:rPr>
        <w:rFonts w:hint="default"/>
        <w:lang w:val="en-GB" w:eastAsia="en-GB" w:bidi="en-GB"/>
      </w:rPr>
    </w:lvl>
    <w:lvl w:ilvl="3" w:tplc="23528040">
      <w:numFmt w:val="bullet"/>
      <w:lvlText w:val="•"/>
      <w:lvlJc w:val="left"/>
      <w:pPr>
        <w:ind w:left="3417" w:hanging="540"/>
      </w:pPr>
      <w:rPr>
        <w:rFonts w:hint="default"/>
        <w:lang w:val="en-GB" w:eastAsia="en-GB" w:bidi="en-GB"/>
      </w:rPr>
    </w:lvl>
    <w:lvl w:ilvl="4" w:tplc="82823D7E">
      <w:numFmt w:val="bullet"/>
      <w:lvlText w:val="•"/>
      <w:lvlJc w:val="left"/>
      <w:pPr>
        <w:ind w:left="4326" w:hanging="540"/>
      </w:pPr>
      <w:rPr>
        <w:rFonts w:hint="default"/>
        <w:lang w:val="en-GB" w:eastAsia="en-GB" w:bidi="en-GB"/>
      </w:rPr>
    </w:lvl>
    <w:lvl w:ilvl="5" w:tplc="64BAB76C">
      <w:numFmt w:val="bullet"/>
      <w:lvlText w:val="•"/>
      <w:lvlJc w:val="left"/>
      <w:pPr>
        <w:ind w:left="5235" w:hanging="540"/>
      </w:pPr>
      <w:rPr>
        <w:rFonts w:hint="default"/>
        <w:lang w:val="en-GB" w:eastAsia="en-GB" w:bidi="en-GB"/>
      </w:rPr>
    </w:lvl>
    <w:lvl w:ilvl="6" w:tplc="4B74F1EA">
      <w:numFmt w:val="bullet"/>
      <w:lvlText w:val="•"/>
      <w:lvlJc w:val="left"/>
      <w:pPr>
        <w:ind w:left="6144" w:hanging="540"/>
      </w:pPr>
      <w:rPr>
        <w:rFonts w:hint="default"/>
        <w:lang w:val="en-GB" w:eastAsia="en-GB" w:bidi="en-GB"/>
      </w:rPr>
    </w:lvl>
    <w:lvl w:ilvl="7" w:tplc="5B960DA0">
      <w:numFmt w:val="bullet"/>
      <w:lvlText w:val="•"/>
      <w:lvlJc w:val="left"/>
      <w:pPr>
        <w:ind w:left="7053" w:hanging="540"/>
      </w:pPr>
      <w:rPr>
        <w:rFonts w:hint="default"/>
        <w:lang w:val="en-GB" w:eastAsia="en-GB" w:bidi="en-GB"/>
      </w:rPr>
    </w:lvl>
    <w:lvl w:ilvl="8" w:tplc="35CEAE12">
      <w:numFmt w:val="bullet"/>
      <w:lvlText w:val="•"/>
      <w:lvlJc w:val="left"/>
      <w:pPr>
        <w:ind w:left="7962" w:hanging="540"/>
      </w:pPr>
      <w:rPr>
        <w:rFonts w:hint="default"/>
        <w:lang w:val="en-GB" w:eastAsia="en-GB" w:bidi="en-GB"/>
      </w:rPr>
    </w:lvl>
  </w:abstractNum>
  <w:num w:numId="1">
    <w:abstractNumId w:val="0"/>
  </w:num>
  <w:num w:numId="2">
    <w:abstractNumId w:val="13"/>
  </w:num>
  <w:num w:numId="3">
    <w:abstractNumId w:val="8"/>
  </w:num>
  <w:num w:numId="4">
    <w:abstractNumId w:val="10"/>
  </w:num>
  <w:num w:numId="5">
    <w:abstractNumId w:val="4"/>
  </w:num>
  <w:num w:numId="6">
    <w:abstractNumId w:val="12"/>
  </w:num>
  <w:num w:numId="7">
    <w:abstractNumId w:val="9"/>
  </w:num>
  <w:num w:numId="8">
    <w:abstractNumId w:val="11"/>
  </w:num>
  <w:num w:numId="9">
    <w:abstractNumId w:val="7"/>
  </w:num>
  <w:num w:numId="10">
    <w:abstractNumId w:val="6"/>
  </w:num>
  <w:num w:numId="11">
    <w:abstractNumId w:val="3"/>
  </w:num>
  <w:num w:numId="12">
    <w:abstractNumId w:val="1"/>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ADB"/>
    <w:rsid w:val="0039725E"/>
    <w:rsid w:val="00457ADB"/>
    <w:rsid w:val="00990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338"/>
      <w:outlineLvl w:val="0"/>
    </w:pPr>
    <w:rPr>
      <w:rFonts w:ascii="Cambria" w:eastAsia="Cambria" w:hAnsi="Cambria" w:cs="Cambria"/>
      <w:sz w:val="32"/>
      <w:szCs w:val="32"/>
    </w:rPr>
  </w:style>
  <w:style w:type="paragraph" w:styleId="Heading2">
    <w:name w:val="heading 2"/>
    <w:basedOn w:val="Normal"/>
    <w:uiPriority w:val="1"/>
    <w:qFormat/>
    <w:pPr>
      <w:spacing w:before="53"/>
      <w:ind w:left="652"/>
      <w:outlineLvl w:val="1"/>
    </w:pPr>
    <w:rPr>
      <w:b/>
      <w:bCs/>
      <w:sz w:val="28"/>
      <w:szCs w:val="28"/>
    </w:rPr>
  </w:style>
  <w:style w:type="paragraph" w:styleId="Heading3">
    <w:name w:val="heading 3"/>
    <w:basedOn w:val="Normal"/>
    <w:uiPriority w:val="1"/>
    <w:qFormat/>
    <w:pPr>
      <w:spacing w:before="204"/>
      <w:ind w:left="338"/>
      <w:outlineLvl w:val="2"/>
    </w:pPr>
    <w:rPr>
      <w:rFonts w:ascii="Cambria" w:eastAsia="Cambria" w:hAnsi="Cambria" w:cs="Cambria"/>
      <w:b/>
      <w:bCs/>
      <w:sz w:val="26"/>
      <w:szCs w:val="26"/>
    </w:rPr>
  </w:style>
  <w:style w:type="paragraph" w:styleId="Heading4">
    <w:name w:val="heading 4"/>
    <w:basedOn w:val="Normal"/>
    <w:uiPriority w:val="1"/>
    <w:qFormat/>
    <w:pPr>
      <w:ind w:left="338"/>
      <w:outlineLvl w:val="3"/>
    </w:pPr>
    <w:rPr>
      <w:rFonts w:ascii="Cambria" w:eastAsia="Cambria" w:hAnsi="Cambria" w:cs="Cambria"/>
      <w:b/>
      <w:bCs/>
      <w:sz w:val="24"/>
      <w:szCs w:val="24"/>
    </w:rPr>
  </w:style>
  <w:style w:type="paragraph" w:styleId="Heading5">
    <w:name w:val="heading 5"/>
    <w:basedOn w:val="Normal"/>
    <w:uiPriority w:val="1"/>
    <w:qFormat/>
    <w:pPr>
      <w:spacing w:before="181"/>
      <w:ind w:left="338"/>
      <w:outlineLvl w:val="4"/>
    </w:pPr>
    <w:rPr>
      <w:rFonts w:ascii="Cambria" w:eastAsia="Cambria" w:hAnsi="Cambria" w:cs="Cambria"/>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right="100"/>
      <w:jc w:val="center"/>
    </w:pPr>
    <w:rPr>
      <w:sz w:val="20"/>
      <w:szCs w:val="20"/>
    </w:rPr>
  </w:style>
  <w:style w:type="paragraph" w:styleId="TOC2">
    <w:name w:val="toc 2"/>
    <w:basedOn w:val="Normal"/>
    <w:uiPriority w:val="1"/>
    <w:qFormat/>
    <w:pPr>
      <w:spacing w:before="100"/>
      <w:ind w:left="338"/>
    </w:pPr>
    <w:rPr>
      <w:rFonts w:ascii="Cambria" w:eastAsia="Cambria" w:hAnsi="Cambria" w:cs="Cambria"/>
      <w:sz w:val="24"/>
      <w:szCs w:val="24"/>
    </w:rPr>
  </w:style>
  <w:style w:type="paragraph" w:styleId="TOC3">
    <w:name w:val="toc 3"/>
    <w:basedOn w:val="Normal"/>
    <w:uiPriority w:val="1"/>
    <w:qFormat/>
    <w:pPr>
      <w:spacing w:before="100"/>
      <w:ind w:left="578"/>
    </w:pPr>
    <w:rPr>
      <w:rFonts w:ascii="Cambria" w:eastAsia="Cambria" w:hAnsi="Cambria" w:cs="Cambria"/>
      <w:b/>
      <w:bCs/>
      <w:sz w:val="24"/>
      <w:szCs w:val="24"/>
    </w:rPr>
  </w:style>
  <w:style w:type="paragraph" w:styleId="TOC4">
    <w:name w:val="toc 4"/>
    <w:basedOn w:val="Normal"/>
    <w:uiPriority w:val="1"/>
    <w:qFormat/>
    <w:pPr>
      <w:spacing w:before="100"/>
      <w:ind w:left="818"/>
    </w:pPr>
    <w:rPr>
      <w:rFonts w:ascii="Cambria" w:eastAsia="Cambria" w:hAnsi="Cambria" w:cs="Cambria"/>
      <w:b/>
      <w:bCs/>
      <w:sz w:val="24"/>
      <w:szCs w:val="24"/>
    </w:rPr>
  </w:style>
  <w:style w:type="paragraph" w:styleId="TOC5">
    <w:name w:val="toc 5"/>
    <w:basedOn w:val="Normal"/>
    <w:uiPriority w:val="1"/>
    <w:qFormat/>
    <w:pPr>
      <w:spacing w:line="274" w:lineRule="exact"/>
      <w:ind w:left="99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68" w:lineRule="exact"/>
      <w:ind w:left="147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9725E"/>
    <w:rPr>
      <w:rFonts w:ascii="Tahoma" w:hAnsi="Tahoma" w:cs="Tahoma"/>
      <w:sz w:val="16"/>
      <w:szCs w:val="16"/>
    </w:rPr>
  </w:style>
  <w:style w:type="character" w:customStyle="1" w:styleId="BalloonTextChar">
    <w:name w:val="Balloon Text Char"/>
    <w:basedOn w:val="DefaultParagraphFont"/>
    <w:link w:val="BalloonText"/>
    <w:uiPriority w:val="99"/>
    <w:semiHidden/>
    <w:rsid w:val="0039725E"/>
    <w:rPr>
      <w:rFonts w:ascii="Tahoma" w:eastAsia="Arial"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338"/>
      <w:outlineLvl w:val="0"/>
    </w:pPr>
    <w:rPr>
      <w:rFonts w:ascii="Cambria" w:eastAsia="Cambria" w:hAnsi="Cambria" w:cs="Cambria"/>
      <w:sz w:val="32"/>
      <w:szCs w:val="32"/>
    </w:rPr>
  </w:style>
  <w:style w:type="paragraph" w:styleId="Heading2">
    <w:name w:val="heading 2"/>
    <w:basedOn w:val="Normal"/>
    <w:uiPriority w:val="1"/>
    <w:qFormat/>
    <w:pPr>
      <w:spacing w:before="53"/>
      <w:ind w:left="652"/>
      <w:outlineLvl w:val="1"/>
    </w:pPr>
    <w:rPr>
      <w:b/>
      <w:bCs/>
      <w:sz w:val="28"/>
      <w:szCs w:val="28"/>
    </w:rPr>
  </w:style>
  <w:style w:type="paragraph" w:styleId="Heading3">
    <w:name w:val="heading 3"/>
    <w:basedOn w:val="Normal"/>
    <w:uiPriority w:val="1"/>
    <w:qFormat/>
    <w:pPr>
      <w:spacing w:before="204"/>
      <w:ind w:left="338"/>
      <w:outlineLvl w:val="2"/>
    </w:pPr>
    <w:rPr>
      <w:rFonts w:ascii="Cambria" w:eastAsia="Cambria" w:hAnsi="Cambria" w:cs="Cambria"/>
      <w:b/>
      <w:bCs/>
      <w:sz w:val="26"/>
      <w:szCs w:val="26"/>
    </w:rPr>
  </w:style>
  <w:style w:type="paragraph" w:styleId="Heading4">
    <w:name w:val="heading 4"/>
    <w:basedOn w:val="Normal"/>
    <w:uiPriority w:val="1"/>
    <w:qFormat/>
    <w:pPr>
      <w:ind w:left="338"/>
      <w:outlineLvl w:val="3"/>
    </w:pPr>
    <w:rPr>
      <w:rFonts w:ascii="Cambria" w:eastAsia="Cambria" w:hAnsi="Cambria" w:cs="Cambria"/>
      <w:b/>
      <w:bCs/>
      <w:sz w:val="24"/>
      <w:szCs w:val="24"/>
    </w:rPr>
  </w:style>
  <w:style w:type="paragraph" w:styleId="Heading5">
    <w:name w:val="heading 5"/>
    <w:basedOn w:val="Normal"/>
    <w:uiPriority w:val="1"/>
    <w:qFormat/>
    <w:pPr>
      <w:spacing w:before="181"/>
      <w:ind w:left="338"/>
      <w:outlineLvl w:val="4"/>
    </w:pPr>
    <w:rPr>
      <w:rFonts w:ascii="Cambria" w:eastAsia="Cambria" w:hAnsi="Cambria" w:cs="Cambria"/>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right="100"/>
      <w:jc w:val="center"/>
    </w:pPr>
    <w:rPr>
      <w:sz w:val="20"/>
      <w:szCs w:val="20"/>
    </w:rPr>
  </w:style>
  <w:style w:type="paragraph" w:styleId="TOC2">
    <w:name w:val="toc 2"/>
    <w:basedOn w:val="Normal"/>
    <w:uiPriority w:val="1"/>
    <w:qFormat/>
    <w:pPr>
      <w:spacing w:before="100"/>
      <w:ind w:left="338"/>
    </w:pPr>
    <w:rPr>
      <w:rFonts w:ascii="Cambria" w:eastAsia="Cambria" w:hAnsi="Cambria" w:cs="Cambria"/>
      <w:sz w:val="24"/>
      <w:szCs w:val="24"/>
    </w:rPr>
  </w:style>
  <w:style w:type="paragraph" w:styleId="TOC3">
    <w:name w:val="toc 3"/>
    <w:basedOn w:val="Normal"/>
    <w:uiPriority w:val="1"/>
    <w:qFormat/>
    <w:pPr>
      <w:spacing w:before="100"/>
      <w:ind w:left="578"/>
    </w:pPr>
    <w:rPr>
      <w:rFonts w:ascii="Cambria" w:eastAsia="Cambria" w:hAnsi="Cambria" w:cs="Cambria"/>
      <w:b/>
      <w:bCs/>
      <w:sz w:val="24"/>
      <w:szCs w:val="24"/>
    </w:rPr>
  </w:style>
  <w:style w:type="paragraph" w:styleId="TOC4">
    <w:name w:val="toc 4"/>
    <w:basedOn w:val="Normal"/>
    <w:uiPriority w:val="1"/>
    <w:qFormat/>
    <w:pPr>
      <w:spacing w:before="100"/>
      <w:ind w:left="818"/>
    </w:pPr>
    <w:rPr>
      <w:rFonts w:ascii="Cambria" w:eastAsia="Cambria" w:hAnsi="Cambria" w:cs="Cambria"/>
      <w:b/>
      <w:bCs/>
      <w:sz w:val="24"/>
      <w:szCs w:val="24"/>
    </w:rPr>
  </w:style>
  <w:style w:type="paragraph" w:styleId="TOC5">
    <w:name w:val="toc 5"/>
    <w:basedOn w:val="Normal"/>
    <w:uiPriority w:val="1"/>
    <w:qFormat/>
    <w:pPr>
      <w:spacing w:line="274" w:lineRule="exact"/>
      <w:ind w:left="99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68" w:lineRule="exact"/>
      <w:ind w:left="147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9725E"/>
    <w:rPr>
      <w:rFonts w:ascii="Tahoma" w:hAnsi="Tahoma" w:cs="Tahoma"/>
      <w:sz w:val="16"/>
      <w:szCs w:val="16"/>
    </w:rPr>
  </w:style>
  <w:style w:type="character" w:customStyle="1" w:styleId="BalloonTextChar">
    <w:name w:val="Balloon Text Char"/>
    <w:basedOn w:val="DefaultParagraphFont"/>
    <w:link w:val="BalloonText"/>
    <w:uiPriority w:val="99"/>
    <w:semiHidden/>
    <w:rsid w:val="0039725E"/>
    <w:rPr>
      <w:rFonts w:ascii="Tahoma" w:eastAsia="Arial"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oneeducation.co.uk/" TargetMode="External"/><Relationship Id="rId3" Type="http://schemas.microsoft.com/office/2007/relationships/stylesWithEffects" Target="stylesWithEffects.xml"/><Relationship Id="rId7" Type="http://schemas.openxmlformats.org/officeDocument/2006/relationships/hyperlink" Target="mailto:hrpeople@oneeducation.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33</Pages>
  <Words>7993</Words>
  <Characters>45563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Dillon</dc:creator>
  <cp:lastModifiedBy>Nicola Richardson</cp:lastModifiedBy>
  <cp:revision>3</cp:revision>
  <dcterms:created xsi:type="dcterms:W3CDTF">2019-12-09T11:26:00Z</dcterms:created>
  <dcterms:modified xsi:type="dcterms:W3CDTF">2019-12-09T13:11:00Z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2018-01-17T00:00:00Z</vt:filetime>
  </property>
  <property fmtid="{D5CDD505-2E9C-101B-9397-08002B2CF9AE}" pid="3" name="Creator">
    <vt:lpwstr>Microsoft® Word 2013</vt:lpwstr>
  </property>
  <property fmtid="{D5CDD505-2E9C-101B-9397-08002B2CF9AE}" pid="4" name="LastSaved">
    <vt:filetime>2019-12-09T00:00:00Z</vt:filetime>
  </property>
</Properties>
</file>