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C26" w:rsidRDefault="003F06EE">
      <w:pPr>
        <w:spacing w:before="78" w:line="340" w:lineRule="exact"/>
        <w:ind w:left="3628" w:right="3547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Ravensbury Community School </w:t>
      </w:r>
    </w:p>
    <w:p w:rsidR="00853C26" w:rsidRDefault="00860D6B">
      <w:pPr>
        <w:ind w:left="3631" w:right="3547"/>
        <w:jc w:val="center"/>
        <w:rPr>
          <w:b/>
          <w:sz w:val="28"/>
        </w:rPr>
      </w:pPr>
      <w:r>
        <w:rPr>
          <w:b/>
          <w:sz w:val="28"/>
        </w:rPr>
        <w:t>Health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Safety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Risk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Assessment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Extreme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Heat</w:t>
      </w:r>
    </w:p>
    <w:p w:rsidR="00853C26" w:rsidRDefault="00853C26">
      <w:pPr>
        <w:pStyle w:val="BodyText"/>
        <w:spacing w:before="10"/>
        <w:rPr>
          <w:b/>
        </w:rPr>
      </w:pPr>
    </w:p>
    <w:tbl>
      <w:tblPr>
        <w:tblW w:w="0" w:type="auto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8"/>
        <w:gridCol w:w="7716"/>
        <w:gridCol w:w="2160"/>
        <w:gridCol w:w="2878"/>
      </w:tblGrid>
      <w:tr w:rsidR="00853C26">
        <w:trPr>
          <w:trHeight w:val="486"/>
        </w:trPr>
        <w:tc>
          <w:tcPr>
            <w:tcW w:w="2178" w:type="dxa"/>
            <w:tcBorders>
              <w:right w:val="single" w:sz="4" w:space="0" w:color="000000"/>
            </w:tcBorders>
            <w:shd w:val="clear" w:color="auto" w:fill="99CCFF"/>
          </w:tcPr>
          <w:p w:rsidR="00853C26" w:rsidRDefault="003F06EE">
            <w:pPr>
              <w:pStyle w:val="TableParagraph"/>
              <w:spacing w:before="6"/>
              <w:ind w:left="5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School </w:t>
            </w:r>
          </w:p>
        </w:tc>
        <w:tc>
          <w:tcPr>
            <w:tcW w:w="7716" w:type="dxa"/>
            <w:tcBorders>
              <w:left w:val="single" w:sz="4" w:space="0" w:color="000000"/>
              <w:right w:val="single" w:sz="4" w:space="0" w:color="000000"/>
            </w:tcBorders>
          </w:tcPr>
          <w:p w:rsidR="00853C26" w:rsidRDefault="003F06EE">
            <w:pPr>
              <w:pStyle w:val="TableParagraph"/>
              <w:spacing w:before="6"/>
              <w:ind w:left="116"/>
              <w:rPr>
                <w:sz w:val="20"/>
              </w:rPr>
            </w:pPr>
            <w:r>
              <w:rPr>
                <w:sz w:val="20"/>
              </w:rPr>
              <w:t xml:space="preserve">Ravensbury Community School </w:t>
            </w:r>
          </w:p>
        </w:tc>
        <w:tc>
          <w:tcPr>
            <w:tcW w:w="21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Assessment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2878" w:type="dxa"/>
            <w:tcBorders>
              <w:left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853C26" w:rsidRDefault="00853C26">
      <w:pPr>
        <w:pStyle w:val="BodyText"/>
        <w:spacing w:before="10"/>
        <w:rPr>
          <w:b/>
        </w:rPr>
      </w:pPr>
    </w:p>
    <w:tbl>
      <w:tblPr>
        <w:tblW w:w="0" w:type="auto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760"/>
        <w:gridCol w:w="2496"/>
        <w:gridCol w:w="1028"/>
        <w:gridCol w:w="1924"/>
        <w:gridCol w:w="1232"/>
        <w:gridCol w:w="1784"/>
        <w:gridCol w:w="3346"/>
      </w:tblGrid>
      <w:tr w:rsidR="00853C26">
        <w:trPr>
          <w:trHeight w:val="973"/>
        </w:trPr>
        <w:tc>
          <w:tcPr>
            <w:tcW w:w="3122" w:type="dxa"/>
            <w:gridSpan w:val="2"/>
            <w:tcBorders>
              <w:righ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2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Assessment</w:t>
            </w:r>
          </w:p>
        </w:tc>
        <w:tc>
          <w:tcPr>
            <w:tcW w:w="11810" w:type="dxa"/>
            <w:gridSpan w:val="6"/>
            <w:tcBorders>
              <w:left w:val="single" w:sz="4" w:space="0" w:color="000000"/>
            </w:tcBorders>
          </w:tcPr>
          <w:p w:rsidR="00853C26" w:rsidRDefault="003F06EE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Ravensbury Community School is a primary school for children aged 3-11 years</w:t>
            </w:r>
          </w:p>
        </w:tc>
      </w:tr>
      <w:tr w:rsidR="00853C26">
        <w:trPr>
          <w:trHeight w:val="486"/>
        </w:trPr>
        <w:tc>
          <w:tcPr>
            <w:tcW w:w="2362" w:type="dxa"/>
            <w:tcBorders>
              <w:righ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2"/>
              <w:ind w:left="496"/>
              <w:rPr>
                <w:b/>
                <w:sz w:val="20"/>
              </w:rPr>
            </w:pPr>
            <w:r>
              <w:rPr>
                <w:b/>
                <w:sz w:val="20"/>
              </w:rPr>
              <w:t>Assessed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by</w:t>
            </w:r>
          </w:p>
        </w:tc>
        <w:tc>
          <w:tcPr>
            <w:tcW w:w="325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53C26" w:rsidRDefault="003F06EE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Nicola Richardson</w:t>
            </w:r>
          </w:p>
        </w:tc>
        <w:tc>
          <w:tcPr>
            <w:tcW w:w="10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2"/>
              <w:ind w:left="2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Date</w:t>
            </w:r>
          </w:p>
        </w:tc>
        <w:tc>
          <w:tcPr>
            <w:tcW w:w="315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53C26" w:rsidRDefault="003F06EE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18.07.2022</w:t>
            </w:r>
          </w:p>
        </w:tc>
        <w:tc>
          <w:tcPr>
            <w:tcW w:w="17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2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Review</w:t>
            </w:r>
            <w:r>
              <w:rPr>
                <w:b/>
                <w:spacing w:val="-4"/>
                <w:sz w:val="20"/>
              </w:rPr>
              <w:t xml:space="preserve"> date</w:t>
            </w:r>
          </w:p>
        </w:tc>
        <w:tc>
          <w:tcPr>
            <w:tcW w:w="3346" w:type="dxa"/>
            <w:tcBorders>
              <w:left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53C26">
        <w:trPr>
          <w:trHeight w:val="702"/>
        </w:trPr>
        <w:tc>
          <w:tcPr>
            <w:tcW w:w="2362" w:type="dxa"/>
            <w:vMerge w:val="restart"/>
            <w:tcBorders>
              <w:righ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2"/>
              <w:ind w:left="121" w:firstLine="52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Details of </w:t>
            </w:r>
            <w:r>
              <w:rPr>
                <w:b/>
                <w:spacing w:val="-2"/>
                <w:sz w:val="20"/>
              </w:rPr>
              <w:t>workplace/activity</w:t>
            </w:r>
          </w:p>
        </w:tc>
        <w:tc>
          <w:tcPr>
            <w:tcW w:w="620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3C26" w:rsidRDefault="003F06EE">
            <w:pPr>
              <w:pStyle w:val="TableParagraph"/>
              <w:spacing w:before="2"/>
              <w:ind w:left="117" w:right="81"/>
              <w:jc w:val="both"/>
              <w:rPr>
                <w:sz w:val="20"/>
              </w:rPr>
            </w:pPr>
            <w:r>
              <w:rPr>
                <w:sz w:val="20"/>
              </w:rPr>
              <w:t>Pupils</w:t>
            </w:r>
            <w:r w:rsidR="00860D6B">
              <w:rPr>
                <w:spacing w:val="-18"/>
                <w:sz w:val="20"/>
              </w:rPr>
              <w:t xml:space="preserve"> </w:t>
            </w:r>
            <w:r w:rsidR="00860D6B">
              <w:rPr>
                <w:sz w:val="20"/>
              </w:rPr>
              <w:t>and</w:t>
            </w:r>
            <w:r w:rsidR="00860D6B">
              <w:rPr>
                <w:spacing w:val="-18"/>
                <w:sz w:val="20"/>
              </w:rPr>
              <w:t xml:space="preserve"> </w:t>
            </w:r>
            <w:r w:rsidR="00860D6B">
              <w:rPr>
                <w:sz w:val="20"/>
              </w:rPr>
              <w:t>employees</w:t>
            </w:r>
            <w:r w:rsidR="00860D6B">
              <w:rPr>
                <w:spacing w:val="-17"/>
                <w:sz w:val="20"/>
              </w:rPr>
              <w:t xml:space="preserve"> </w:t>
            </w:r>
            <w:r w:rsidR="00860D6B">
              <w:rPr>
                <w:sz w:val="20"/>
              </w:rPr>
              <w:t>partaking</w:t>
            </w:r>
            <w:r w:rsidR="00860D6B">
              <w:rPr>
                <w:spacing w:val="-18"/>
                <w:sz w:val="20"/>
              </w:rPr>
              <w:t xml:space="preserve"> </w:t>
            </w:r>
            <w:r w:rsidR="00860D6B">
              <w:rPr>
                <w:sz w:val="20"/>
              </w:rPr>
              <w:t>in</w:t>
            </w:r>
            <w:r w:rsidR="00860D6B">
              <w:rPr>
                <w:spacing w:val="-17"/>
                <w:sz w:val="20"/>
              </w:rPr>
              <w:t xml:space="preserve"> </w:t>
            </w:r>
            <w:r w:rsidR="00860D6B">
              <w:rPr>
                <w:sz w:val="20"/>
              </w:rPr>
              <w:t>school</w:t>
            </w:r>
            <w:r w:rsidR="00860D6B">
              <w:rPr>
                <w:spacing w:val="-18"/>
                <w:sz w:val="20"/>
              </w:rPr>
              <w:t xml:space="preserve"> </w:t>
            </w:r>
            <w:r w:rsidR="00860D6B">
              <w:rPr>
                <w:sz w:val="20"/>
              </w:rPr>
              <w:t>activities</w:t>
            </w:r>
            <w:r w:rsidR="00860D6B">
              <w:rPr>
                <w:spacing w:val="-18"/>
                <w:sz w:val="20"/>
              </w:rPr>
              <w:t xml:space="preserve"> </w:t>
            </w:r>
            <w:r w:rsidR="00860D6B">
              <w:rPr>
                <w:sz w:val="20"/>
              </w:rPr>
              <w:t>within the</w:t>
            </w:r>
            <w:r w:rsidR="00860D6B">
              <w:rPr>
                <w:spacing w:val="-5"/>
                <w:sz w:val="20"/>
              </w:rPr>
              <w:t xml:space="preserve"> </w:t>
            </w:r>
            <w:r w:rsidR="00860D6B">
              <w:rPr>
                <w:sz w:val="20"/>
              </w:rPr>
              <w:t>school</w:t>
            </w:r>
            <w:r w:rsidR="00860D6B">
              <w:rPr>
                <w:spacing w:val="-1"/>
                <w:sz w:val="20"/>
              </w:rPr>
              <w:t xml:space="preserve"> </w:t>
            </w:r>
            <w:r w:rsidR="00860D6B">
              <w:rPr>
                <w:sz w:val="20"/>
              </w:rPr>
              <w:t>premises,</w:t>
            </w:r>
            <w:r w:rsidR="00860D6B">
              <w:rPr>
                <w:spacing w:val="-7"/>
                <w:sz w:val="20"/>
              </w:rPr>
              <w:t xml:space="preserve"> </w:t>
            </w:r>
            <w:r w:rsidR="00860D6B">
              <w:rPr>
                <w:sz w:val="20"/>
              </w:rPr>
              <w:t>including</w:t>
            </w:r>
            <w:r w:rsidR="00860D6B">
              <w:rPr>
                <w:spacing w:val="-6"/>
                <w:sz w:val="20"/>
              </w:rPr>
              <w:t xml:space="preserve"> </w:t>
            </w:r>
            <w:r w:rsidR="00860D6B">
              <w:rPr>
                <w:sz w:val="20"/>
              </w:rPr>
              <w:t>general</w:t>
            </w:r>
            <w:r w:rsidR="00860D6B">
              <w:rPr>
                <w:spacing w:val="-1"/>
                <w:sz w:val="20"/>
              </w:rPr>
              <w:t xml:space="preserve"> </w:t>
            </w:r>
            <w:r w:rsidR="00860D6B">
              <w:rPr>
                <w:sz w:val="20"/>
              </w:rPr>
              <w:t xml:space="preserve">classroom activities, dining, break-times, playgrounds, pick-up and drop off (where applicable), First aid and external visitors to the </w:t>
            </w:r>
            <w:r w:rsidR="00860D6B">
              <w:rPr>
                <w:spacing w:val="-2"/>
                <w:sz w:val="20"/>
              </w:rPr>
              <w:t>school.</w:t>
            </w:r>
          </w:p>
        </w:tc>
        <w:tc>
          <w:tcPr>
            <w:tcW w:w="6362" w:type="dxa"/>
            <w:gridSpan w:val="3"/>
            <w:tcBorders>
              <w:left w:val="single" w:sz="4" w:space="0" w:color="000000"/>
            </w:tcBorders>
            <w:shd w:val="clear" w:color="auto" w:fill="99CCFF"/>
          </w:tcPr>
          <w:p w:rsidR="00853C26" w:rsidRDefault="00860D6B">
            <w:pPr>
              <w:pStyle w:val="TableParagraph"/>
              <w:spacing w:before="2" w:line="242" w:lineRule="exact"/>
              <w:ind w:left="2140" w:right="2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Persons </w:t>
            </w:r>
            <w:r>
              <w:rPr>
                <w:b/>
                <w:spacing w:val="-2"/>
                <w:sz w:val="20"/>
              </w:rPr>
              <w:t>Affected</w:t>
            </w:r>
          </w:p>
          <w:p w:rsidR="00853C26" w:rsidRDefault="00860D6B">
            <w:pPr>
              <w:pStyle w:val="TableParagraph"/>
              <w:spacing w:line="217" w:lineRule="exact"/>
              <w:ind w:left="2146" w:right="211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(Who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may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be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harmed)</w:t>
            </w:r>
          </w:p>
        </w:tc>
      </w:tr>
      <w:tr w:rsidR="00853C26">
        <w:trPr>
          <w:trHeight w:val="1937"/>
        </w:trPr>
        <w:tc>
          <w:tcPr>
            <w:tcW w:w="2362" w:type="dxa"/>
            <w:vMerge/>
            <w:tcBorders>
              <w:top w:val="nil"/>
              <w:right w:val="single" w:sz="4" w:space="0" w:color="000000"/>
            </w:tcBorders>
            <w:shd w:val="clear" w:color="auto" w:fill="99CCFF"/>
          </w:tcPr>
          <w:p w:rsidR="00853C26" w:rsidRDefault="00853C26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53C26" w:rsidRDefault="00853C26">
            <w:pPr>
              <w:rPr>
                <w:sz w:val="2"/>
                <w:szCs w:val="2"/>
              </w:rPr>
            </w:pPr>
          </w:p>
        </w:tc>
        <w:tc>
          <w:tcPr>
            <w:tcW w:w="6362" w:type="dxa"/>
            <w:gridSpan w:val="3"/>
            <w:tcBorders>
              <w:left w:val="single" w:sz="4" w:space="0" w:color="000000"/>
            </w:tcBorders>
          </w:tcPr>
          <w:p w:rsidR="00853C26" w:rsidRDefault="00860D6B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z w:val="20"/>
              </w:rPr>
              <w:t>Students,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Employees,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Volunteers,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Visitors.</w:t>
            </w:r>
          </w:p>
        </w:tc>
      </w:tr>
    </w:tbl>
    <w:p w:rsidR="00853C26" w:rsidRDefault="00853C26">
      <w:pPr>
        <w:rPr>
          <w:sz w:val="20"/>
        </w:rPr>
        <w:sectPr w:rsidR="00853C26">
          <w:headerReference w:type="default" r:id="rId7"/>
          <w:footerReference w:type="default" r:id="rId8"/>
          <w:type w:val="continuous"/>
          <w:pgSz w:w="15840" w:h="12240" w:orient="landscape"/>
          <w:pgMar w:top="1180" w:right="240" w:bottom="1180" w:left="340" w:header="0" w:footer="993" w:gutter="0"/>
          <w:pgNumType w:start="1"/>
          <w:cols w:space="720"/>
        </w:sectPr>
      </w:pPr>
    </w:p>
    <w:p w:rsidR="00853C26" w:rsidRDefault="00860D6B">
      <w:pPr>
        <w:spacing w:before="154"/>
        <w:ind w:left="107"/>
        <w:jc w:val="both"/>
        <w:rPr>
          <w:b/>
          <w:sz w:val="28"/>
        </w:rPr>
      </w:pPr>
      <w:r>
        <w:rPr>
          <w:b/>
          <w:sz w:val="28"/>
        </w:rPr>
        <w:lastRenderedPageBreak/>
        <w:t>Assess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 Level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Risk</w:t>
      </w:r>
    </w:p>
    <w:p w:rsidR="00853C26" w:rsidRDefault="00860D6B">
      <w:pPr>
        <w:spacing w:before="248"/>
        <w:ind w:left="107" w:right="117"/>
        <w:jc w:val="both"/>
        <w:rPr>
          <w:sz w:val="20"/>
        </w:rPr>
      </w:pPr>
      <w:r>
        <w:rPr>
          <w:sz w:val="20"/>
        </w:rPr>
        <w:t xml:space="preserve">In this risk assessment the level of risk is expressed qualitatively as </w:t>
      </w:r>
      <w:r>
        <w:rPr>
          <w:b/>
          <w:sz w:val="20"/>
        </w:rPr>
        <w:t>Low, Medium</w:t>
      </w:r>
      <w:r>
        <w:rPr>
          <w:sz w:val="20"/>
        </w:rPr>
        <w:t xml:space="preserve">, </w:t>
      </w:r>
      <w:r>
        <w:rPr>
          <w:b/>
          <w:sz w:val="20"/>
        </w:rPr>
        <w:t>High or Very High</w:t>
      </w:r>
      <w:r>
        <w:rPr>
          <w:sz w:val="20"/>
        </w:rPr>
        <w:t>. Underlying these descriptors of risk is a probabilistic</w:t>
      </w:r>
      <w:r>
        <w:rPr>
          <w:spacing w:val="-1"/>
          <w:sz w:val="20"/>
        </w:rPr>
        <w:t xml:space="preserve"> </w:t>
      </w:r>
      <w:r>
        <w:rPr>
          <w:sz w:val="20"/>
        </w:rPr>
        <w:t>model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factors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likelihood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of an accident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event</w:t>
      </w:r>
      <w:r>
        <w:rPr>
          <w:spacing w:val="-4"/>
          <w:sz w:val="20"/>
        </w:rPr>
        <w:t xml:space="preserve"> </w:t>
      </w:r>
      <w:r>
        <w:rPr>
          <w:sz w:val="20"/>
        </w:rPr>
        <w:t>against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 xml:space="preserve">severity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harm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may occur.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The </w:t>
      </w:r>
      <w:r>
        <w:rPr>
          <w:b/>
          <w:sz w:val="20"/>
        </w:rPr>
        <w:t>risk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rating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calculated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as </w:t>
      </w:r>
      <w:r>
        <w:rPr>
          <w:b/>
          <w:sz w:val="20"/>
        </w:rPr>
        <w:t>likelihood x severity</w:t>
      </w:r>
      <w:r>
        <w:rPr>
          <w:sz w:val="20"/>
        </w:rPr>
        <w:t>, maps into the qualitative terms used as follows:</w:t>
      </w:r>
    </w:p>
    <w:p w:rsidR="00853C26" w:rsidRDefault="00853C26">
      <w:pPr>
        <w:pStyle w:val="BodyText"/>
        <w:rPr>
          <w:sz w:val="20"/>
        </w:rPr>
      </w:pPr>
    </w:p>
    <w:p w:rsidR="00853C26" w:rsidRDefault="00853C26">
      <w:pPr>
        <w:pStyle w:val="BodyText"/>
        <w:rPr>
          <w:sz w:val="20"/>
        </w:rPr>
      </w:pPr>
    </w:p>
    <w:p w:rsidR="00853C26" w:rsidRDefault="00860D6B">
      <w:pPr>
        <w:pStyle w:val="BodyText"/>
        <w:spacing w:before="1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1292955</wp:posOffset>
            </wp:positionH>
            <wp:positionV relativeFrom="paragraph">
              <wp:posOffset>116586</wp:posOffset>
            </wp:positionV>
            <wp:extent cx="4844758" cy="2070353"/>
            <wp:effectExtent l="0" t="0" r="0" b="0"/>
            <wp:wrapTopAndBottom/>
            <wp:docPr id="1" name="image1.png" descr="Tabl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758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C26" w:rsidRDefault="00853C26">
      <w:pPr>
        <w:rPr>
          <w:sz w:val="13"/>
        </w:rPr>
        <w:sectPr w:rsidR="00853C26">
          <w:pgSz w:w="15840" w:h="12240" w:orient="landscape"/>
          <w:pgMar w:top="1380" w:right="240" w:bottom="1180" w:left="340" w:header="0" w:footer="993" w:gutter="0"/>
          <w:cols w:space="720"/>
        </w:sectPr>
      </w:pPr>
    </w:p>
    <w:tbl>
      <w:tblPr>
        <w:tblW w:w="0" w:type="auto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622"/>
        <w:gridCol w:w="5868"/>
        <w:gridCol w:w="1964"/>
        <w:gridCol w:w="1966"/>
      </w:tblGrid>
      <w:tr w:rsidR="00853C26">
        <w:trPr>
          <w:trHeight w:val="1141"/>
        </w:trPr>
        <w:tc>
          <w:tcPr>
            <w:tcW w:w="5134" w:type="dxa"/>
            <w:gridSpan w:val="2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53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Hazards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Risks</w:t>
            </w:r>
          </w:p>
        </w:tc>
        <w:tc>
          <w:tcPr>
            <w:tcW w:w="5868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55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Measures</w:t>
            </w:r>
          </w:p>
        </w:tc>
        <w:tc>
          <w:tcPr>
            <w:tcW w:w="1964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1" w:right="163" w:firstLine="1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t xml:space="preserve">Risk Level </w:t>
            </w:r>
            <w:r>
              <w:rPr>
                <w:i/>
                <w:sz w:val="18"/>
              </w:rPr>
              <w:t>(Very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 Medium, Low)</w:t>
            </w:r>
          </w:p>
        </w:tc>
        <w:tc>
          <w:tcPr>
            <w:tcW w:w="1966" w:type="dxa"/>
            <w:shd w:val="clear" w:color="auto" w:fill="99CCFF"/>
          </w:tcPr>
          <w:p w:rsidR="00853C26" w:rsidRDefault="00860D6B">
            <w:pPr>
              <w:pStyle w:val="TableParagraph"/>
              <w:spacing w:before="6" w:line="24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Further</w:t>
            </w:r>
            <w:r>
              <w:rPr>
                <w:b/>
                <w:spacing w:val="-2"/>
                <w:sz w:val="20"/>
              </w:rPr>
              <w:t xml:space="preserve"> Actions</w:t>
            </w:r>
          </w:p>
          <w:p w:rsidR="00853C26" w:rsidRDefault="00860D6B">
            <w:pPr>
              <w:pStyle w:val="TableParagraph"/>
              <w:numPr>
                <w:ilvl w:val="0"/>
                <w:numId w:val="11"/>
              </w:numPr>
              <w:tabs>
                <w:tab w:val="left" w:pos="948"/>
              </w:tabs>
              <w:spacing w:line="308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/X</w:t>
            </w:r>
          </w:p>
          <w:p w:rsidR="00853C26" w:rsidRDefault="00860D6B">
            <w:pPr>
              <w:pStyle w:val="TableParagraph"/>
              <w:spacing w:before="1"/>
              <w:ind w:left="127"/>
              <w:rPr>
                <w:i/>
                <w:sz w:val="18"/>
              </w:rPr>
            </w:pPr>
            <w:r>
              <w:rPr>
                <w:i/>
                <w:sz w:val="18"/>
              </w:rPr>
              <w:t>(If</w:t>
            </w:r>
            <w:r>
              <w:rPr>
                <w:i/>
                <w:spacing w:val="67"/>
                <w:sz w:val="18"/>
              </w:rPr>
              <w:t xml:space="preserve"> </w:t>
            </w:r>
            <w:r>
              <w:rPr>
                <w:rFonts w:ascii="Wingdings" w:hAnsi="Wingdings"/>
                <w:sz w:val="28"/>
              </w:rPr>
              <w:t></w:t>
            </w:r>
            <w:r>
              <w:rPr>
                <w:i/>
                <w:sz w:val="18"/>
              </w:rPr>
              <w:t>See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Actions)</w:t>
            </w:r>
          </w:p>
        </w:tc>
      </w:tr>
      <w:tr w:rsidR="00853C26">
        <w:trPr>
          <w:trHeight w:val="7234"/>
        </w:trPr>
        <w:tc>
          <w:tcPr>
            <w:tcW w:w="512" w:type="dxa"/>
            <w:tcBorders>
              <w:bottom w:val="single" w:sz="4" w:space="0" w:color="000000"/>
            </w:tcBorders>
          </w:tcPr>
          <w:p w:rsidR="00853C26" w:rsidRDefault="00860D6B">
            <w:pPr>
              <w:pStyle w:val="TableParagraph"/>
              <w:spacing w:before="2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4622" w:type="dxa"/>
            <w:tcBorders>
              <w:bottom w:val="single" w:sz="4" w:space="0" w:color="000000"/>
              <w:right w:val="single" w:sz="4" w:space="0" w:color="000000"/>
            </w:tcBorders>
          </w:tcPr>
          <w:p w:rsidR="00853C26" w:rsidRDefault="00860D6B">
            <w:pPr>
              <w:pStyle w:val="TableParagraph"/>
              <w:spacing w:line="265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Heat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stress</w:t>
            </w:r>
          </w:p>
          <w:p w:rsidR="00853C26" w:rsidRDefault="00860D6B">
            <w:pPr>
              <w:pStyle w:val="TableParagraph"/>
              <w:ind w:left="109" w:right="76"/>
              <w:jc w:val="both"/>
            </w:pPr>
            <w:r>
              <w:t>Children</w:t>
            </w:r>
            <w:r>
              <w:rPr>
                <w:spacing w:val="-4"/>
              </w:rPr>
              <w:t xml:space="preserve"> </w:t>
            </w:r>
            <w:r>
              <w:t>suffering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heat</w:t>
            </w:r>
            <w:r>
              <w:rPr>
                <w:spacing w:val="-8"/>
              </w:rPr>
              <w:t xml:space="preserve"> </w:t>
            </w:r>
            <w:r>
              <w:t>stress</w:t>
            </w:r>
            <w:r>
              <w:rPr>
                <w:spacing w:val="-11"/>
              </w:rPr>
              <w:t xml:space="preserve"> </w:t>
            </w:r>
            <w:r>
              <w:t>may become irritable and experience discomfort. This can be exacerbated</w:t>
            </w:r>
            <w:r>
              <w:rPr>
                <w:spacing w:val="-2"/>
              </w:rPr>
              <w:t xml:space="preserve"> </w:t>
            </w:r>
            <w:r>
              <w:t xml:space="preserve">by physical activity and if not addressed can lead to heat exhaustion or </w:t>
            </w:r>
            <w:r>
              <w:rPr>
                <w:spacing w:val="-2"/>
              </w:rPr>
              <w:t>heatstroke.</w:t>
            </w:r>
          </w:p>
          <w:p w:rsidR="00853C26" w:rsidRDefault="00853C26">
            <w:pPr>
              <w:pStyle w:val="TableParagraph"/>
              <w:ind w:left="0"/>
              <w:rPr>
                <w:sz w:val="26"/>
              </w:rPr>
            </w:pPr>
          </w:p>
          <w:p w:rsidR="00853C26" w:rsidRDefault="00860D6B">
            <w:pPr>
              <w:pStyle w:val="TableParagraph"/>
              <w:spacing w:before="220"/>
              <w:ind w:left="109"/>
              <w:jc w:val="both"/>
              <w:rPr>
                <w:b/>
              </w:rPr>
            </w:pPr>
            <w:r>
              <w:rPr>
                <w:b/>
              </w:rPr>
              <w:t>Heat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exhaustion</w:t>
            </w:r>
          </w:p>
          <w:p w:rsidR="00853C26" w:rsidRDefault="00860D6B">
            <w:pPr>
              <w:pStyle w:val="TableParagraph"/>
              <w:spacing w:before="3" w:line="237" w:lineRule="auto"/>
              <w:ind w:left="109" w:right="77"/>
              <w:jc w:val="both"/>
            </w:pPr>
            <w:r>
              <w:t>Symptoms of heat exhaustion can include one or several of the below:</w:t>
            </w:r>
          </w:p>
          <w:p w:rsidR="00853C26" w:rsidRDefault="00853C2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rPr>
                <w:rFonts w:ascii="Wingdings" w:hAnsi="Wingdings"/>
              </w:rPr>
            </w:pPr>
            <w:r>
              <w:rPr>
                <w:spacing w:val="-2"/>
              </w:rPr>
              <w:t>Tiredness</w:t>
            </w: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rPr>
                <w:rFonts w:ascii="Wingdings" w:hAnsi="Wingdings"/>
              </w:rPr>
            </w:pPr>
            <w:r>
              <w:rPr>
                <w:spacing w:val="-2"/>
              </w:rPr>
              <w:t>Dizziness</w:t>
            </w: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spacing w:before="1"/>
              <w:rPr>
                <w:rFonts w:ascii="Wingdings" w:hAnsi="Wingdings"/>
              </w:rPr>
            </w:pPr>
            <w:r>
              <w:rPr>
                <w:spacing w:val="-2"/>
              </w:rPr>
              <w:t>Headache</w:t>
            </w: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rPr>
                <w:rFonts w:ascii="Wingdings" w:hAnsi="Wingdings"/>
              </w:rPr>
            </w:pPr>
            <w:r>
              <w:rPr>
                <w:spacing w:val="-2"/>
              </w:rPr>
              <w:t>Nausea</w:t>
            </w: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rPr>
                <w:rFonts w:ascii="Wingdings" w:hAnsi="Wingdings"/>
              </w:rPr>
            </w:pPr>
            <w:r>
              <w:rPr>
                <w:spacing w:val="-2"/>
              </w:rPr>
              <w:t>Vomiting</w:t>
            </w: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spacing w:before="1"/>
              <w:rPr>
                <w:rFonts w:ascii="Wingdings" w:hAnsi="Wingdings"/>
              </w:rPr>
            </w:pPr>
            <w:r>
              <w:t>Hot,</w:t>
            </w:r>
            <w:r>
              <w:rPr>
                <w:spacing w:val="-5"/>
              </w:rPr>
              <w:t xml:space="preserve"> </w:t>
            </w:r>
            <w:r>
              <w:t>dry,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red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skin</w:t>
            </w:r>
          </w:p>
          <w:p w:rsidR="00853C26" w:rsidRDefault="00860D6B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ind w:hanging="360"/>
              <w:rPr>
                <w:rFonts w:ascii="Wingdings" w:hAnsi="Wingdings"/>
                <w:sz w:val="24"/>
              </w:rPr>
            </w:pPr>
            <w:r>
              <w:rPr>
                <w:spacing w:val="-2"/>
              </w:rPr>
              <w:t>Confusion</w:t>
            </w:r>
          </w:p>
        </w:tc>
        <w:tc>
          <w:tcPr>
            <w:tcW w:w="5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26" w:rsidRDefault="00860D6B">
            <w:pPr>
              <w:pStyle w:val="TableParagraph"/>
              <w:tabs>
                <w:tab w:val="left" w:pos="1601"/>
                <w:tab w:val="left" w:pos="2049"/>
                <w:tab w:val="left" w:pos="3353"/>
                <w:tab w:val="left" w:pos="4145"/>
              </w:tabs>
              <w:ind w:left="117" w:right="83"/>
              <w:rPr>
                <w:b/>
              </w:rPr>
            </w:pPr>
            <w:r>
              <w:rPr>
                <w:b/>
                <w:spacing w:val="-2"/>
              </w:rPr>
              <w:t>Protection</w:t>
            </w:r>
            <w:r>
              <w:rPr>
                <w:b/>
              </w:rPr>
              <w:tab/>
            </w:r>
            <w:r>
              <w:rPr>
                <w:b/>
                <w:spacing w:val="-6"/>
              </w:rPr>
              <w:t>of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Students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from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Heat-Related Illness</w:t>
            </w:r>
          </w:p>
          <w:p w:rsidR="00853C26" w:rsidRDefault="00860D6B">
            <w:pPr>
              <w:pStyle w:val="TableParagraph"/>
              <w:ind w:left="117" w:right="83"/>
            </w:pPr>
            <w:r>
              <w:t>During periods of high temperature, the following steps should be taken:</w:t>
            </w:r>
          </w:p>
          <w:p w:rsidR="00853C26" w:rsidRDefault="00853C26">
            <w:pPr>
              <w:pStyle w:val="TableParagraph"/>
              <w:ind w:left="0"/>
              <w:rPr>
                <w:sz w:val="23"/>
              </w:rPr>
            </w:pPr>
          </w:p>
          <w:p w:rsidR="00853C26" w:rsidRDefault="00860D6B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ind w:right="82" w:hanging="360"/>
              <w:jc w:val="both"/>
            </w:pPr>
            <w:r>
              <w:t>Share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signs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heat</w:t>
            </w:r>
            <w:r>
              <w:rPr>
                <w:spacing w:val="-4"/>
              </w:rPr>
              <w:t xml:space="preserve"> </w:t>
            </w:r>
            <w:r>
              <w:t>stress,</w:t>
            </w:r>
            <w:r>
              <w:rPr>
                <w:spacing w:val="-5"/>
              </w:rPr>
              <w:t xml:space="preserve"> </w:t>
            </w:r>
            <w:r>
              <w:t>heat</w:t>
            </w:r>
            <w:r>
              <w:rPr>
                <w:spacing w:val="-8"/>
              </w:rPr>
              <w:t xml:space="preserve"> </w:t>
            </w:r>
            <w:r>
              <w:t>stroke,</w:t>
            </w:r>
            <w:r>
              <w:rPr>
                <w:spacing w:val="-5"/>
              </w:rPr>
              <w:t xml:space="preserve"> </w:t>
            </w:r>
            <w:r>
              <w:t>and heat exhaustion with all staff, so they are all aware and are on the lookout for anyone, themselves included, that may be suffering</w:t>
            </w:r>
          </w:p>
          <w:p w:rsidR="00853C26" w:rsidRDefault="00860D6B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ind w:right="82" w:hanging="360"/>
              <w:jc w:val="both"/>
            </w:pPr>
            <w:r>
              <w:t>Ensure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first</w:t>
            </w:r>
            <w:r>
              <w:rPr>
                <w:spacing w:val="-4"/>
              </w:rPr>
              <w:t xml:space="preserve"> </w:t>
            </w:r>
            <w:r>
              <w:t>aiders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high</w:t>
            </w:r>
            <w:r>
              <w:rPr>
                <w:spacing w:val="-4"/>
              </w:rPr>
              <w:t xml:space="preserve"> </w:t>
            </w:r>
            <w:r>
              <w:t>alert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are ready to respond quickly to any staff member, or</w:t>
            </w:r>
            <w:r>
              <w:rPr>
                <w:spacing w:val="-12"/>
              </w:rPr>
              <w:t xml:space="preserve"> </w:t>
            </w:r>
            <w:r>
              <w:t>student</w:t>
            </w:r>
            <w:r>
              <w:rPr>
                <w:spacing w:val="-13"/>
              </w:rPr>
              <w:t xml:space="preserve"> </w:t>
            </w:r>
            <w:r>
              <w:t>presenting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symptoms</w:t>
            </w:r>
          </w:p>
          <w:p w:rsidR="00853C26" w:rsidRDefault="00860D6B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ind w:right="82" w:hanging="360"/>
              <w:jc w:val="both"/>
            </w:pPr>
            <w:r>
              <w:t>Using the guidance document for advice, consider the arrangements you have in place and adjust where necessary</w:t>
            </w:r>
          </w:p>
          <w:p w:rsidR="00853C26" w:rsidRDefault="00860D6B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ind w:right="81" w:hanging="360"/>
              <w:jc w:val="both"/>
            </w:pPr>
            <w:r>
              <w:t>Update your risk assessments to show you can sufficiently evidence the adjustments made to an</w:t>
            </w:r>
            <w:r>
              <w:rPr>
                <w:spacing w:val="-20"/>
              </w:rPr>
              <w:t xml:space="preserve"> </w:t>
            </w:r>
            <w:r>
              <w:t>activity</w:t>
            </w:r>
            <w:r>
              <w:rPr>
                <w:spacing w:val="-19"/>
              </w:rPr>
              <w:t xml:space="preserve"> </w:t>
            </w:r>
            <w:r>
              <w:t>where</w:t>
            </w:r>
            <w:r>
              <w:rPr>
                <w:spacing w:val="-19"/>
              </w:rPr>
              <w:t xml:space="preserve"> </w:t>
            </w:r>
            <w:r>
              <w:t>there</w:t>
            </w:r>
            <w:r>
              <w:rPr>
                <w:spacing w:val="-20"/>
              </w:rPr>
              <w:t xml:space="preserve"> </w:t>
            </w:r>
            <w:r>
              <w:t>may</w:t>
            </w:r>
            <w:r>
              <w:rPr>
                <w:spacing w:val="-19"/>
              </w:rPr>
              <w:t xml:space="preserve"> </w:t>
            </w:r>
            <w:r>
              <w:t>be</w:t>
            </w:r>
            <w:r>
              <w:rPr>
                <w:spacing w:val="-20"/>
              </w:rPr>
              <w:t xml:space="preserve"> </w:t>
            </w:r>
            <w:r>
              <w:t>an</w:t>
            </w:r>
            <w:r>
              <w:rPr>
                <w:spacing w:val="-19"/>
              </w:rPr>
              <w:t xml:space="preserve"> </w:t>
            </w:r>
            <w:r>
              <w:t>increased</w:t>
            </w:r>
            <w:r>
              <w:rPr>
                <w:spacing w:val="-19"/>
              </w:rPr>
              <w:t xml:space="preserve"> </w:t>
            </w:r>
            <w:r>
              <w:t xml:space="preserve">risk from the high temperatures or exposure to the </w:t>
            </w:r>
            <w:r>
              <w:rPr>
                <w:spacing w:val="-4"/>
              </w:rPr>
              <w:t>sun</w:t>
            </w:r>
          </w:p>
          <w:p w:rsidR="00853C26" w:rsidRDefault="00860D6B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ind w:right="83" w:hanging="360"/>
              <w:jc w:val="both"/>
            </w:pPr>
            <w:r>
              <w:t xml:space="preserve">Review the </w:t>
            </w:r>
            <w:r w:rsidR="003F06EE">
              <w:t>pupil</w:t>
            </w:r>
            <w:r>
              <w:t xml:space="preserve"> and Staff Medical Needs – send out reminders regarding sun hats</w:t>
            </w:r>
            <w:r w:rsidR="003F06EE">
              <w:t xml:space="preserve"> and</w:t>
            </w:r>
            <w:r>
              <w:t xml:space="preserve"> sun cream to parents</w:t>
            </w:r>
          </w:p>
          <w:p w:rsidR="003F06EE" w:rsidRDefault="003F06EE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ind w:right="83" w:hanging="360"/>
              <w:jc w:val="both"/>
            </w:pPr>
            <w:r>
              <w:t xml:space="preserve">Water coolers available in school for access to water for pupils and staff </w:t>
            </w:r>
          </w:p>
          <w:p w:rsidR="00853C26" w:rsidRDefault="00853C26">
            <w:pPr>
              <w:pStyle w:val="TableParagraph"/>
              <w:spacing w:line="268" w:lineRule="exact"/>
              <w:ind w:right="85"/>
              <w:jc w:val="both"/>
            </w:pP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53C26" w:rsidRDefault="00860D6B">
            <w:pPr>
              <w:pStyle w:val="TableParagraph"/>
              <w:spacing w:line="265" w:lineRule="exact"/>
              <w:ind w:left="691" w:right="669"/>
              <w:jc w:val="center"/>
              <w:rPr>
                <w:b/>
              </w:rPr>
            </w:pPr>
            <w:r>
              <w:rPr>
                <w:b/>
                <w:spacing w:val="-4"/>
              </w:rPr>
              <w:t>High</w:t>
            </w: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853C26" w:rsidRDefault="00853C26">
      <w:pPr>
        <w:rPr>
          <w:rFonts w:ascii="Times New Roman"/>
          <w:sz w:val="20"/>
        </w:rPr>
        <w:sectPr w:rsidR="00853C26">
          <w:pgSz w:w="15840" w:h="12240" w:orient="landscape"/>
          <w:pgMar w:top="1240" w:right="240" w:bottom="1984" w:left="340" w:header="0" w:footer="993" w:gutter="0"/>
          <w:cols w:space="720"/>
        </w:sectPr>
      </w:pPr>
    </w:p>
    <w:tbl>
      <w:tblPr>
        <w:tblW w:w="0" w:type="auto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622"/>
        <w:gridCol w:w="5868"/>
        <w:gridCol w:w="1964"/>
        <w:gridCol w:w="1966"/>
      </w:tblGrid>
      <w:tr w:rsidR="00853C26">
        <w:trPr>
          <w:trHeight w:val="1141"/>
        </w:trPr>
        <w:tc>
          <w:tcPr>
            <w:tcW w:w="5134" w:type="dxa"/>
            <w:gridSpan w:val="2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53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Hazards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Risks</w:t>
            </w:r>
          </w:p>
        </w:tc>
        <w:tc>
          <w:tcPr>
            <w:tcW w:w="5868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55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Measures</w:t>
            </w:r>
          </w:p>
        </w:tc>
        <w:tc>
          <w:tcPr>
            <w:tcW w:w="1964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1" w:right="163" w:firstLine="1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t xml:space="preserve">Risk Level </w:t>
            </w:r>
            <w:r>
              <w:rPr>
                <w:i/>
                <w:sz w:val="18"/>
              </w:rPr>
              <w:t>(Very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 Medium, Low)</w:t>
            </w:r>
          </w:p>
        </w:tc>
        <w:tc>
          <w:tcPr>
            <w:tcW w:w="1966" w:type="dxa"/>
            <w:shd w:val="clear" w:color="auto" w:fill="99CCFF"/>
          </w:tcPr>
          <w:p w:rsidR="00853C26" w:rsidRDefault="00860D6B">
            <w:pPr>
              <w:pStyle w:val="TableParagraph"/>
              <w:spacing w:before="6" w:line="24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Further</w:t>
            </w:r>
            <w:r>
              <w:rPr>
                <w:b/>
                <w:spacing w:val="-2"/>
                <w:sz w:val="20"/>
              </w:rPr>
              <w:t xml:space="preserve"> Actions</w:t>
            </w:r>
          </w:p>
          <w:p w:rsidR="00853C26" w:rsidRDefault="00860D6B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308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/X</w:t>
            </w:r>
          </w:p>
          <w:p w:rsidR="00853C26" w:rsidRDefault="00860D6B">
            <w:pPr>
              <w:pStyle w:val="TableParagraph"/>
              <w:spacing w:before="1"/>
              <w:ind w:left="127"/>
              <w:rPr>
                <w:i/>
                <w:sz w:val="18"/>
              </w:rPr>
            </w:pPr>
            <w:r>
              <w:rPr>
                <w:i/>
                <w:sz w:val="18"/>
              </w:rPr>
              <w:t>(If</w:t>
            </w:r>
            <w:r>
              <w:rPr>
                <w:i/>
                <w:spacing w:val="67"/>
                <w:sz w:val="18"/>
              </w:rPr>
              <w:t xml:space="preserve"> </w:t>
            </w:r>
            <w:r>
              <w:rPr>
                <w:rFonts w:ascii="Wingdings" w:hAnsi="Wingdings"/>
                <w:sz w:val="28"/>
              </w:rPr>
              <w:t></w:t>
            </w:r>
            <w:r>
              <w:rPr>
                <w:i/>
                <w:sz w:val="18"/>
              </w:rPr>
              <w:t>See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Actions)</w:t>
            </w:r>
          </w:p>
        </w:tc>
      </w:tr>
      <w:tr w:rsidR="00853C26">
        <w:trPr>
          <w:trHeight w:val="7805"/>
        </w:trPr>
        <w:tc>
          <w:tcPr>
            <w:tcW w:w="512" w:type="dxa"/>
            <w:tcBorders>
              <w:bottom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622" w:type="dxa"/>
            <w:tcBorders>
              <w:bottom w:val="single" w:sz="4" w:space="0" w:color="000000"/>
              <w:right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26" w:rsidRDefault="00853C26">
            <w:pPr>
              <w:pStyle w:val="TableParagraph"/>
              <w:spacing w:before="11"/>
              <w:ind w:left="0"/>
            </w:pPr>
          </w:p>
          <w:p w:rsidR="00853C26" w:rsidRDefault="00860D6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Protection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Outside:</w:t>
            </w:r>
          </w:p>
          <w:p w:rsidR="00853C26" w:rsidRDefault="00853C2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53C26" w:rsidRDefault="00860D6B">
            <w:pPr>
              <w:pStyle w:val="TableParagraph"/>
              <w:numPr>
                <w:ilvl w:val="0"/>
                <w:numId w:val="7"/>
              </w:numPr>
              <w:tabs>
                <w:tab w:val="left" w:pos="477"/>
              </w:tabs>
              <w:spacing w:line="237" w:lineRule="auto"/>
              <w:ind w:right="84"/>
              <w:jc w:val="both"/>
            </w:pPr>
            <w:r>
              <w:t>Children should not take part in vigorous physical</w:t>
            </w:r>
            <w:r>
              <w:rPr>
                <w:spacing w:val="-15"/>
              </w:rPr>
              <w:t xml:space="preserve"> </w:t>
            </w:r>
            <w:r>
              <w:t>activity</w:t>
            </w:r>
            <w:r>
              <w:rPr>
                <w:spacing w:val="-13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very</w:t>
            </w:r>
            <w:r>
              <w:rPr>
                <w:spacing w:val="-13"/>
              </w:rPr>
              <w:t xml:space="preserve"> </w:t>
            </w:r>
            <w:r>
              <w:t>hot</w:t>
            </w:r>
            <w:r>
              <w:rPr>
                <w:spacing w:val="-14"/>
              </w:rPr>
              <w:t xml:space="preserve"> </w:t>
            </w:r>
            <w:r>
              <w:t>days,</w:t>
            </w:r>
            <w:r>
              <w:rPr>
                <w:spacing w:val="-15"/>
              </w:rPr>
              <w:t xml:space="preserve"> </w:t>
            </w:r>
            <w:r>
              <w:t>such</w:t>
            </w:r>
            <w:r>
              <w:rPr>
                <w:spacing w:val="-14"/>
              </w:rPr>
              <w:t xml:space="preserve"> </w:t>
            </w:r>
            <w:r>
              <w:t>as</w:t>
            </w:r>
            <w:r>
              <w:rPr>
                <w:spacing w:val="-14"/>
              </w:rPr>
              <w:t xml:space="preserve"> </w:t>
            </w:r>
            <w:r>
              <w:t>when temperatures are in excess of 30°C.</w:t>
            </w:r>
          </w:p>
          <w:p w:rsidR="00853C26" w:rsidRDefault="00860D6B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before="4"/>
              <w:ind w:right="83"/>
              <w:jc w:val="both"/>
            </w:pPr>
            <w:r>
              <w:t>Encourage children playing outdoors to stay in the shade as much as possible</w:t>
            </w:r>
          </w:p>
          <w:p w:rsidR="003F06EE" w:rsidRDefault="003F06EE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before="4"/>
              <w:ind w:right="83"/>
              <w:jc w:val="both"/>
            </w:pPr>
            <w:r>
              <w:t>If the temperature exceeds 30°C then arrangements for pupils not to go out during lunchtime and playtimes</w:t>
            </w:r>
          </w:p>
          <w:p w:rsidR="00853C26" w:rsidRDefault="00860D6B">
            <w:pPr>
              <w:pStyle w:val="TableParagraph"/>
              <w:numPr>
                <w:ilvl w:val="0"/>
                <w:numId w:val="7"/>
              </w:numPr>
              <w:tabs>
                <w:tab w:val="left" w:pos="477"/>
              </w:tabs>
              <w:ind w:right="81"/>
              <w:jc w:val="both"/>
            </w:pPr>
            <w:r>
              <w:t>Provide children with plenty of water and encourage them to drink more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usual</w:t>
            </w:r>
            <w:r>
              <w:rPr>
                <w:spacing w:val="-2"/>
              </w:rPr>
              <w:t xml:space="preserve"> </w:t>
            </w:r>
            <w:r>
              <w:t>when</w:t>
            </w:r>
            <w:r>
              <w:rPr>
                <w:spacing w:val="-1"/>
              </w:rPr>
              <w:t xml:space="preserve"> </w:t>
            </w:r>
            <w:r>
              <w:t>conditions are</w:t>
            </w:r>
            <w:r>
              <w:rPr>
                <w:spacing w:val="-1"/>
              </w:rPr>
              <w:t xml:space="preserve"> </w:t>
            </w:r>
            <w:r>
              <w:t>hot.</w:t>
            </w:r>
          </w:p>
          <w:p w:rsidR="00853C26" w:rsidRDefault="00853C26">
            <w:pPr>
              <w:pStyle w:val="TableParagraph"/>
              <w:spacing w:before="10"/>
              <w:ind w:left="0"/>
            </w:pPr>
          </w:p>
          <w:p w:rsidR="00853C26" w:rsidRDefault="00860D6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Protection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Indoors:</w:t>
            </w:r>
          </w:p>
          <w:p w:rsidR="00853C26" w:rsidRDefault="00853C2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853C26" w:rsidRDefault="00860D6B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ind w:right="84"/>
              <w:jc w:val="both"/>
            </w:pPr>
            <w:r>
              <w:t>Open windows</w:t>
            </w:r>
            <w:r w:rsidR="003F06EE">
              <w:t xml:space="preserve"> / outside doors </w:t>
            </w:r>
            <w:r>
              <w:t>as early as possible in the morning before children arrive</w:t>
            </w:r>
            <w:r w:rsidR="003F06EE">
              <w:t xml:space="preserve"> </w:t>
            </w:r>
          </w:p>
          <w:p w:rsidR="003F06EE" w:rsidRDefault="003F06EE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ind w:right="84"/>
              <w:jc w:val="both"/>
            </w:pPr>
            <w:r>
              <w:t>Ensure skylights are opened as early as possible</w:t>
            </w:r>
          </w:p>
          <w:p w:rsidR="003F06EE" w:rsidRDefault="003F06EE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ind w:right="84"/>
              <w:jc w:val="both"/>
            </w:pPr>
            <w:r>
              <w:t xml:space="preserve">Switch off all electrical lighting to a minimum </w:t>
            </w:r>
          </w:p>
          <w:p w:rsidR="003F06EE" w:rsidRDefault="003F06EE" w:rsidP="003F06EE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ind w:right="84"/>
              <w:jc w:val="both"/>
            </w:pPr>
            <w:r>
              <w:t xml:space="preserve">If necessary, consider rearranging school start, finish and play times to avoid teaching during very hot conditions </w:t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853C26" w:rsidRDefault="00853C26">
      <w:pPr>
        <w:rPr>
          <w:rFonts w:ascii="Times New Roman"/>
          <w:sz w:val="20"/>
        </w:rPr>
        <w:sectPr w:rsidR="00853C26">
          <w:type w:val="continuous"/>
          <w:pgSz w:w="15840" w:h="12240" w:orient="landscape"/>
          <w:pgMar w:top="1240" w:right="240" w:bottom="1180" w:left="340" w:header="0" w:footer="993" w:gutter="0"/>
          <w:cols w:space="720"/>
        </w:sectPr>
      </w:pPr>
    </w:p>
    <w:tbl>
      <w:tblPr>
        <w:tblW w:w="0" w:type="auto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622"/>
        <w:gridCol w:w="5868"/>
        <w:gridCol w:w="1964"/>
        <w:gridCol w:w="1966"/>
      </w:tblGrid>
      <w:tr w:rsidR="00853C26">
        <w:trPr>
          <w:trHeight w:val="1141"/>
        </w:trPr>
        <w:tc>
          <w:tcPr>
            <w:tcW w:w="5134" w:type="dxa"/>
            <w:gridSpan w:val="2"/>
            <w:shd w:val="clear" w:color="auto" w:fill="99CCFF"/>
          </w:tcPr>
          <w:p w:rsidR="00F40B37" w:rsidRDefault="00860D6B">
            <w:pPr>
              <w:pStyle w:val="TableParagraph"/>
              <w:spacing w:before="6"/>
              <w:ind w:left="153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Hazards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Ris</w:t>
            </w:r>
            <w:r w:rsidR="00F40B37">
              <w:rPr>
                <w:b/>
                <w:spacing w:val="-2"/>
                <w:sz w:val="20"/>
              </w:rPr>
              <w:t>k</w:t>
            </w:r>
            <w:r>
              <w:rPr>
                <w:b/>
                <w:spacing w:val="-2"/>
                <w:sz w:val="20"/>
              </w:rPr>
              <w:t>s</w:t>
            </w:r>
          </w:p>
          <w:p w:rsidR="00F40B37" w:rsidRPr="00F40B37" w:rsidRDefault="00F40B37" w:rsidP="00F40B37"/>
          <w:p w:rsidR="00F40B37" w:rsidRDefault="00F40B37" w:rsidP="00F40B37"/>
          <w:p w:rsidR="00853C26" w:rsidRPr="00F40B37" w:rsidRDefault="00853C26" w:rsidP="00F40B37">
            <w:pPr>
              <w:tabs>
                <w:tab w:val="left" w:pos="4260"/>
              </w:tabs>
            </w:pPr>
          </w:p>
        </w:tc>
        <w:tc>
          <w:tcPr>
            <w:tcW w:w="5868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55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Measures</w:t>
            </w:r>
          </w:p>
        </w:tc>
        <w:tc>
          <w:tcPr>
            <w:tcW w:w="1964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1" w:right="163" w:firstLine="1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t xml:space="preserve">Risk Level </w:t>
            </w:r>
            <w:r>
              <w:rPr>
                <w:i/>
                <w:sz w:val="18"/>
              </w:rPr>
              <w:t>(Very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 Medium, Low)</w:t>
            </w:r>
          </w:p>
        </w:tc>
        <w:tc>
          <w:tcPr>
            <w:tcW w:w="1966" w:type="dxa"/>
            <w:shd w:val="clear" w:color="auto" w:fill="99CCFF"/>
          </w:tcPr>
          <w:p w:rsidR="00853C26" w:rsidRDefault="00860D6B">
            <w:pPr>
              <w:pStyle w:val="TableParagraph"/>
              <w:spacing w:before="6" w:line="24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Further</w:t>
            </w:r>
            <w:r>
              <w:rPr>
                <w:b/>
                <w:spacing w:val="-2"/>
                <w:sz w:val="20"/>
              </w:rPr>
              <w:t xml:space="preserve"> Actions</w:t>
            </w:r>
          </w:p>
          <w:p w:rsidR="00853C26" w:rsidRDefault="00860D6B">
            <w:pPr>
              <w:pStyle w:val="TableParagraph"/>
              <w:numPr>
                <w:ilvl w:val="0"/>
                <w:numId w:val="6"/>
              </w:numPr>
              <w:tabs>
                <w:tab w:val="left" w:pos="948"/>
              </w:tabs>
              <w:spacing w:line="308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/X</w:t>
            </w:r>
          </w:p>
          <w:p w:rsidR="00853C26" w:rsidRDefault="00860D6B">
            <w:pPr>
              <w:pStyle w:val="TableParagraph"/>
              <w:spacing w:before="1"/>
              <w:ind w:left="127"/>
              <w:rPr>
                <w:i/>
                <w:sz w:val="18"/>
              </w:rPr>
            </w:pPr>
            <w:r>
              <w:rPr>
                <w:i/>
                <w:sz w:val="18"/>
              </w:rPr>
              <w:t>(If</w:t>
            </w:r>
            <w:r>
              <w:rPr>
                <w:i/>
                <w:spacing w:val="67"/>
                <w:sz w:val="18"/>
              </w:rPr>
              <w:t xml:space="preserve"> </w:t>
            </w:r>
            <w:r>
              <w:rPr>
                <w:rFonts w:ascii="Wingdings" w:hAnsi="Wingdings"/>
                <w:sz w:val="28"/>
              </w:rPr>
              <w:t></w:t>
            </w:r>
            <w:r>
              <w:rPr>
                <w:i/>
                <w:sz w:val="18"/>
              </w:rPr>
              <w:t>See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Actions)</w:t>
            </w:r>
          </w:p>
        </w:tc>
      </w:tr>
      <w:tr w:rsidR="00853C26">
        <w:trPr>
          <w:trHeight w:val="7514"/>
        </w:trPr>
        <w:tc>
          <w:tcPr>
            <w:tcW w:w="512" w:type="dxa"/>
            <w:tcBorders>
              <w:bottom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622" w:type="dxa"/>
            <w:tcBorders>
              <w:bottom w:val="single" w:sz="4" w:space="0" w:color="000000"/>
              <w:right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26" w:rsidRDefault="00860D6B">
            <w:pPr>
              <w:pStyle w:val="TableParagraph"/>
              <w:numPr>
                <w:ilvl w:val="0"/>
                <w:numId w:val="5"/>
              </w:numPr>
              <w:tabs>
                <w:tab w:val="left" w:pos="477"/>
              </w:tabs>
              <w:ind w:right="84"/>
              <w:jc w:val="both"/>
            </w:pPr>
            <w:r>
              <w:t>Almost close windows when the outdoor air becomes warmer than the air indoors – this should help keep the heat out while allowing adequate ventilation</w:t>
            </w:r>
          </w:p>
          <w:p w:rsidR="00853C26" w:rsidRDefault="00860D6B">
            <w:pPr>
              <w:pStyle w:val="TableParagraph"/>
              <w:numPr>
                <w:ilvl w:val="0"/>
                <w:numId w:val="5"/>
              </w:numPr>
              <w:tabs>
                <w:tab w:val="left" w:pos="477"/>
              </w:tabs>
              <w:spacing w:before="2" w:line="237" w:lineRule="auto"/>
              <w:ind w:right="83"/>
              <w:jc w:val="both"/>
            </w:pPr>
            <w:r>
              <w:t>close indoor blinds, but do not let them block window ventilation</w:t>
            </w:r>
          </w:p>
          <w:p w:rsidR="00853C26" w:rsidRDefault="00860D6B">
            <w:pPr>
              <w:pStyle w:val="TableParagraph"/>
              <w:numPr>
                <w:ilvl w:val="0"/>
                <w:numId w:val="5"/>
              </w:numPr>
              <w:tabs>
                <w:tab w:val="left" w:pos="477"/>
              </w:tabs>
              <w:spacing w:before="1"/>
              <w:ind w:right="83"/>
              <w:jc w:val="both"/>
            </w:pPr>
            <w:r>
              <w:t>Switch off all electrical equipment, including computers, monitors, and printers when not in use – equipment should not be left in ‘standby mode’ as this generates heat</w:t>
            </w:r>
          </w:p>
          <w:p w:rsidR="00853C26" w:rsidRDefault="00853C26">
            <w:pPr>
              <w:pStyle w:val="TableParagraph"/>
              <w:spacing w:before="11"/>
              <w:ind w:left="0"/>
            </w:pPr>
          </w:p>
          <w:p w:rsidR="00853C26" w:rsidRDefault="00860D6B">
            <w:pPr>
              <w:pStyle w:val="TableParagraph"/>
              <w:numPr>
                <w:ilvl w:val="0"/>
                <w:numId w:val="5"/>
              </w:numPr>
              <w:tabs>
                <w:tab w:val="left" w:pos="477"/>
              </w:tabs>
              <w:ind w:right="81"/>
              <w:jc w:val="both"/>
            </w:pPr>
            <w:r>
              <w:t>If possible, use those classrooms or other spaces which are less likely to overheat</w:t>
            </w:r>
            <w:r w:rsidR="003F06EE">
              <w:t xml:space="preserve"> (community room)</w:t>
            </w:r>
            <w:r>
              <w:t>, and adjust the layout of teaching spaces to avoid direct sunlight on children</w:t>
            </w:r>
          </w:p>
          <w:p w:rsidR="00853C26" w:rsidRDefault="00860D6B">
            <w:pPr>
              <w:pStyle w:val="TableParagraph"/>
              <w:numPr>
                <w:ilvl w:val="0"/>
                <w:numId w:val="5"/>
              </w:numPr>
              <w:tabs>
                <w:tab w:val="left" w:pos="477"/>
              </w:tabs>
              <w:spacing w:before="2"/>
              <w:ind w:right="81"/>
              <w:jc w:val="both"/>
            </w:pPr>
            <w:r>
              <w:t>Oscillating mechanical fans can be used to increase air movement if temperatures are below</w:t>
            </w:r>
            <w:r>
              <w:rPr>
                <w:spacing w:val="-2"/>
              </w:rPr>
              <w:t xml:space="preserve"> </w:t>
            </w:r>
            <w:r>
              <w:t>35°C</w:t>
            </w:r>
            <w:r>
              <w:rPr>
                <w:spacing w:val="-3"/>
              </w:rPr>
              <w:t xml:space="preserve"> </w:t>
            </w:r>
            <w:r>
              <w:t>– at temperatures above</w:t>
            </w:r>
            <w:r>
              <w:rPr>
                <w:spacing w:val="-1"/>
              </w:rPr>
              <w:t xml:space="preserve"> </w:t>
            </w:r>
            <w:r>
              <w:t>35°C</w:t>
            </w:r>
            <w:r>
              <w:rPr>
                <w:spacing w:val="-3"/>
              </w:rPr>
              <w:t xml:space="preserve"> </w:t>
            </w:r>
            <w:r>
              <w:t>fans may not prevent heat-related illness and may worsen dehydration</w:t>
            </w:r>
          </w:p>
          <w:p w:rsidR="00853C26" w:rsidRDefault="00853C26" w:rsidP="00F40B37">
            <w:pPr>
              <w:pStyle w:val="TableParagraph"/>
              <w:tabs>
                <w:tab w:val="left" w:pos="477"/>
              </w:tabs>
              <w:ind w:left="117" w:right="88"/>
              <w:jc w:val="both"/>
            </w:pP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853C26" w:rsidRDefault="00853C26">
      <w:pPr>
        <w:rPr>
          <w:rFonts w:ascii="Times New Roman"/>
          <w:sz w:val="20"/>
        </w:rPr>
        <w:sectPr w:rsidR="00853C26">
          <w:type w:val="continuous"/>
          <w:pgSz w:w="15840" w:h="12240" w:orient="landscape"/>
          <w:pgMar w:top="1240" w:right="240" w:bottom="1704" w:left="340" w:header="0" w:footer="993" w:gutter="0"/>
          <w:cols w:space="720"/>
        </w:sectPr>
      </w:pPr>
    </w:p>
    <w:tbl>
      <w:tblPr>
        <w:tblW w:w="0" w:type="auto"/>
        <w:tblInd w:w="1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622"/>
        <w:gridCol w:w="5868"/>
        <w:gridCol w:w="1964"/>
        <w:gridCol w:w="1966"/>
      </w:tblGrid>
      <w:tr w:rsidR="00853C26">
        <w:trPr>
          <w:trHeight w:val="1141"/>
        </w:trPr>
        <w:tc>
          <w:tcPr>
            <w:tcW w:w="5134" w:type="dxa"/>
            <w:gridSpan w:val="2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53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Hazards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Risks</w:t>
            </w:r>
          </w:p>
        </w:tc>
        <w:tc>
          <w:tcPr>
            <w:tcW w:w="5868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55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Measures</w:t>
            </w:r>
          </w:p>
        </w:tc>
        <w:tc>
          <w:tcPr>
            <w:tcW w:w="1964" w:type="dxa"/>
            <w:shd w:val="clear" w:color="auto" w:fill="99CCFF"/>
          </w:tcPr>
          <w:p w:rsidR="00853C26" w:rsidRDefault="00860D6B">
            <w:pPr>
              <w:pStyle w:val="TableParagraph"/>
              <w:spacing w:before="6"/>
              <w:ind w:left="191" w:right="163" w:firstLine="1"/>
              <w:jc w:val="center"/>
              <w:rPr>
                <w:i/>
                <w:sz w:val="18"/>
              </w:rPr>
            </w:pPr>
            <w:r>
              <w:rPr>
                <w:b/>
                <w:sz w:val="20"/>
              </w:rPr>
              <w:t xml:space="preserve">Risk Level </w:t>
            </w:r>
            <w:r>
              <w:rPr>
                <w:i/>
                <w:sz w:val="18"/>
              </w:rPr>
              <w:t>(Very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</w:t>
            </w:r>
            <w:r>
              <w:rPr>
                <w:i/>
                <w:spacing w:val="-16"/>
                <w:sz w:val="18"/>
              </w:rPr>
              <w:t xml:space="preserve"> </w:t>
            </w:r>
            <w:r>
              <w:rPr>
                <w:i/>
                <w:sz w:val="18"/>
              </w:rPr>
              <w:t>High, Medium, Low)</w:t>
            </w:r>
          </w:p>
        </w:tc>
        <w:tc>
          <w:tcPr>
            <w:tcW w:w="1966" w:type="dxa"/>
            <w:shd w:val="clear" w:color="auto" w:fill="99CCFF"/>
          </w:tcPr>
          <w:p w:rsidR="00853C26" w:rsidRDefault="00860D6B">
            <w:pPr>
              <w:pStyle w:val="TableParagraph"/>
              <w:spacing w:before="6" w:line="240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Further</w:t>
            </w:r>
            <w:r>
              <w:rPr>
                <w:b/>
                <w:spacing w:val="-2"/>
                <w:sz w:val="20"/>
              </w:rPr>
              <w:t xml:space="preserve"> Actions</w:t>
            </w:r>
          </w:p>
          <w:p w:rsidR="00853C26" w:rsidRDefault="00860D6B">
            <w:pPr>
              <w:pStyle w:val="TableParagraph"/>
              <w:numPr>
                <w:ilvl w:val="0"/>
                <w:numId w:val="4"/>
              </w:numPr>
              <w:tabs>
                <w:tab w:val="left" w:pos="948"/>
              </w:tabs>
              <w:spacing w:line="308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/X</w:t>
            </w:r>
          </w:p>
          <w:p w:rsidR="00853C26" w:rsidRDefault="00860D6B">
            <w:pPr>
              <w:pStyle w:val="TableParagraph"/>
              <w:spacing w:before="1"/>
              <w:ind w:left="127"/>
              <w:rPr>
                <w:i/>
                <w:sz w:val="18"/>
              </w:rPr>
            </w:pPr>
            <w:r>
              <w:rPr>
                <w:i/>
                <w:sz w:val="18"/>
              </w:rPr>
              <w:t>(If</w:t>
            </w:r>
            <w:r>
              <w:rPr>
                <w:i/>
                <w:spacing w:val="67"/>
                <w:sz w:val="18"/>
              </w:rPr>
              <w:t xml:space="preserve"> </w:t>
            </w:r>
            <w:r>
              <w:rPr>
                <w:rFonts w:ascii="Wingdings" w:hAnsi="Wingdings"/>
                <w:sz w:val="28"/>
              </w:rPr>
              <w:t></w:t>
            </w:r>
            <w:r>
              <w:rPr>
                <w:i/>
                <w:sz w:val="18"/>
              </w:rPr>
              <w:t>See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Actions)</w:t>
            </w:r>
          </w:p>
        </w:tc>
      </w:tr>
      <w:tr w:rsidR="00853C26">
        <w:trPr>
          <w:trHeight w:val="5621"/>
        </w:trPr>
        <w:tc>
          <w:tcPr>
            <w:tcW w:w="512" w:type="dxa"/>
            <w:tcBorders>
              <w:bottom w:val="single" w:sz="4" w:space="0" w:color="000000"/>
            </w:tcBorders>
          </w:tcPr>
          <w:p w:rsidR="00853C26" w:rsidRDefault="00860D6B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4622" w:type="dxa"/>
            <w:tcBorders>
              <w:bottom w:val="single" w:sz="4" w:space="0" w:color="000000"/>
              <w:right w:val="single" w:sz="4" w:space="0" w:color="000000"/>
            </w:tcBorders>
          </w:tcPr>
          <w:p w:rsidR="00853C26" w:rsidRDefault="00860D6B">
            <w:pPr>
              <w:pStyle w:val="TableParagraph"/>
              <w:spacing w:line="245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Heatstroke</w:t>
            </w:r>
          </w:p>
          <w:p w:rsidR="00853C26" w:rsidRDefault="00860D6B">
            <w:pPr>
              <w:pStyle w:val="TableParagraph"/>
              <w:ind w:left="109" w:right="77"/>
              <w:jc w:val="both"/>
            </w:pPr>
            <w:r>
              <w:t>Heatstroke is a</w:t>
            </w:r>
            <w:r>
              <w:rPr>
                <w:spacing w:val="-1"/>
              </w:rPr>
              <w:t xml:space="preserve"> </w:t>
            </w:r>
            <w:r>
              <w:t>medical</w:t>
            </w:r>
            <w:r>
              <w:rPr>
                <w:spacing w:val="-1"/>
              </w:rPr>
              <w:t xml:space="preserve"> </w:t>
            </w:r>
            <w:r>
              <w:t>emergency</w:t>
            </w:r>
            <w:r>
              <w:rPr>
                <w:spacing w:val="-3"/>
              </w:rPr>
              <w:t xml:space="preserve"> </w:t>
            </w:r>
            <w:r>
              <w:t>and can develop if heat stress or heat exhaustion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9"/>
              </w:rPr>
              <w:t xml:space="preserve"> </w:t>
            </w:r>
            <w:r>
              <w:t>left</w:t>
            </w:r>
            <w:r>
              <w:rPr>
                <w:spacing w:val="-13"/>
              </w:rPr>
              <w:t xml:space="preserve"> </w:t>
            </w:r>
            <w:r>
              <w:t>untreated,</w:t>
            </w:r>
            <w:r>
              <w:rPr>
                <w:spacing w:val="-10"/>
              </w:rPr>
              <w:t xml:space="preserve"> </w:t>
            </w:r>
            <w:r>
              <w:t>but</w:t>
            </w:r>
            <w:r>
              <w:rPr>
                <w:spacing w:val="-9"/>
              </w:rPr>
              <w:t xml:space="preserve"> </w:t>
            </w:r>
            <w:r>
              <w:t>it</w:t>
            </w:r>
            <w:r>
              <w:rPr>
                <w:spacing w:val="-13"/>
              </w:rPr>
              <w:t xml:space="preserve"> </w:t>
            </w:r>
            <w:r>
              <w:t>can also occur suddenly and without warning. Symptoms include:</w:t>
            </w:r>
          </w:p>
          <w:p w:rsidR="00853C26" w:rsidRDefault="00853C26">
            <w:pPr>
              <w:pStyle w:val="TableParagraph"/>
              <w:ind w:left="0"/>
              <w:rPr>
                <w:sz w:val="23"/>
              </w:rPr>
            </w:pP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ind w:right="73" w:hanging="360"/>
              <w:jc w:val="both"/>
              <w:rPr>
                <w:rFonts w:ascii="Wingdings" w:hAnsi="Wingdings"/>
              </w:rPr>
            </w:pPr>
            <w:r>
              <w:t>high body temperature – a temperature of or above 40°C (104°F)</w:t>
            </w:r>
            <w:r>
              <w:rPr>
                <w:spacing w:val="-20"/>
              </w:rPr>
              <w:t xml:space="preserve"> </w:t>
            </w:r>
            <w:r>
              <w:t>is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major</w:t>
            </w:r>
            <w:r>
              <w:rPr>
                <w:spacing w:val="-16"/>
              </w:rPr>
              <w:t xml:space="preserve"> </w:t>
            </w:r>
            <w:r>
              <w:t>sign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heatstroke</w:t>
            </w: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spacing w:before="2"/>
              <w:ind w:right="72"/>
              <w:jc w:val="both"/>
              <w:rPr>
                <w:rFonts w:ascii="Wingdings" w:hAnsi="Wingdings"/>
              </w:rPr>
            </w:pPr>
            <w:r>
              <w:t>red,</w:t>
            </w:r>
            <w:r>
              <w:rPr>
                <w:spacing w:val="-4"/>
              </w:rPr>
              <w:t xml:space="preserve"> </w:t>
            </w:r>
            <w:r>
              <w:t>hot</w:t>
            </w:r>
            <w:r>
              <w:rPr>
                <w:spacing w:val="-3"/>
              </w:rPr>
              <w:t xml:space="preserve"> </w:t>
            </w:r>
            <w:r>
              <w:t>skin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sweating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then suddenly stops</w:t>
            </w: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spacing w:line="265" w:lineRule="exact"/>
              <w:jc w:val="both"/>
              <w:rPr>
                <w:rFonts w:ascii="Wingdings" w:hAnsi="Wingdings"/>
              </w:rPr>
            </w:pPr>
            <w:r>
              <w:t>fast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heartbeat</w:t>
            </w: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470"/>
              </w:tabs>
              <w:rPr>
                <w:rFonts w:ascii="Wingdings" w:hAnsi="Wingdings"/>
              </w:rPr>
            </w:pPr>
            <w:r>
              <w:t>fast</w:t>
            </w:r>
            <w:r>
              <w:rPr>
                <w:spacing w:val="-5"/>
              </w:rPr>
              <w:t xml:space="preserve"> </w:t>
            </w:r>
            <w:r>
              <w:t>shallow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breathing</w:t>
            </w: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470"/>
              </w:tabs>
              <w:rPr>
                <w:rFonts w:ascii="Wingdings" w:hAnsi="Wingdings"/>
              </w:rPr>
            </w:pPr>
            <w:r>
              <w:t>confusion/lack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co-</w:t>
            </w:r>
            <w:r>
              <w:rPr>
                <w:spacing w:val="-2"/>
              </w:rPr>
              <w:t>ordination</w:t>
            </w: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470"/>
              </w:tabs>
              <w:spacing w:before="1"/>
              <w:rPr>
                <w:rFonts w:ascii="Wingdings" w:hAnsi="Wingdings"/>
              </w:rPr>
            </w:pPr>
            <w:r>
              <w:rPr>
                <w:spacing w:val="-4"/>
              </w:rPr>
              <w:t>fits</w:t>
            </w:r>
          </w:p>
          <w:p w:rsidR="00853C26" w:rsidRDefault="00860D6B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</w:tabs>
              <w:ind w:hanging="360"/>
              <w:rPr>
                <w:rFonts w:ascii="Wingdings" w:hAnsi="Wingdings"/>
                <w:sz w:val="24"/>
              </w:rPr>
            </w:pPr>
            <w:r>
              <w:t>loss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consciousness</w:t>
            </w:r>
          </w:p>
        </w:tc>
        <w:tc>
          <w:tcPr>
            <w:tcW w:w="5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26" w:rsidRDefault="00860D6B">
            <w:pPr>
              <w:pStyle w:val="TableParagraph"/>
              <w:spacing w:line="245" w:lineRule="exact"/>
              <w:ind w:left="117"/>
            </w:pPr>
            <w:r>
              <w:t>If</w:t>
            </w:r>
            <w:r>
              <w:rPr>
                <w:spacing w:val="-22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believe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 w:rsidR="00F40B37">
              <w:t>pupil</w:t>
            </w:r>
            <w:r>
              <w:rPr>
                <w:spacing w:val="-19"/>
              </w:rPr>
              <w:t xml:space="preserve"> </w:t>
            </w:r>
            <w:r>
              <w:t>is</w:t>
            </w:r>
            <w:r>
              <w:rPr>
                <w:spacing w:val="-18"/>
              </w:rPr>
              <w:t xml:space="preserve"> </w:t>
            </w:r>
            <w:r>
              <w:t>suffering</w:t>
            </w:r>
            <w:r>
              <w:rPr>
                <w:spacing w:val="-20"/>
              </w:rPr>
              <w:t xml:space="preserve"> </w:t>
            </w:r>
            <w:r>
              <w:t>from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heatstroke</w:t>
            </w:r>
          </w:p>
          <w:p w:rsidR="00853C26" w:rsidRDefault="00860D6B">
            <w:pPr>
              <w:pStyle w:val="TableParagraph"/>
              <w:ind w:left="117" w:right="83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following</w:t>
            </w:r>
            <w:r>
              <w:rPr>
                <w:spacing w:val="-11"/>
              </w:rPr>
              <w:t xml:space="preserve"> </w:t>
            </w:r>
            <w:r>
              <w:t>action</w:t>
            </w:r>
            <w:r>
              <w:rPr>
                <w:spacing w:val="-13"/>
              </w:rPr>
              <w:t xml:space="preserve"> </w:t>
            </w:r>
            <w:r>
              <w:t>should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taken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reduce</w:t>
            </w:r>
            <w:r>
              <w:rPr>
                <w:spacing w:val="-13"/>
              </w:rPr>
              <w:t xml:space="preserve"> </w:t>
            </w:r>
            <w:r>
              <w:t>their body temperature:</w:t>
            </w:r>
          </w:p>
          <w:p w:rsidR="00853C26" w:rsidRDefault="00853C26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53C26" w:rsidRDefault="00860D6B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spacing w:line="237" w:lineRule="auto"/>
              <w:ind w:right="83" w:hanging="360"/>
              <w:jc w:val="both"/>
              <w:rPr>
                <w:rFonts w:ascii="Wingdings" w:hAnsi="Wingdings"/>
              </w:rPr>
            </w:pPr>
            <w:r>
              <w:t>Move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child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as</w:t>
            </w:r>
            <w:r>
              <w:rPr>
                <w:spacing w:val="-12"/>
              </w:rPr>
              <w:t xml:space="preserve"> </w:t>
            </w:r>
            <w:r>
              <w:t>cool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room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2"/>
              </w:rPr>
              <w:t xml:space="preserve"> </w:t>
            </w:r>
            <w:r>
              <w:t>possible</w:t>
            </w:r>
            <w:r>
              <w:rPr>
                <w:spacing w:val="-12"/>
              </w:rPr>
              <w:t xml:space="preserve"> </w:t>
            </w:r>
            <w:r>
              <w:t>and encourage them to drink cool water (such as water from a cold tap).</w:t>
            </w:r>
          </w:p>
          <w:p w:rsidR="00853C26" w:rsidRDefault="00860D6B">
            <w:pPr>
              <w:pStyle w:val="TableParagraph"/>
              <w:numPr>
                <w:ilvl w:val="0"/>
                <w:numId w:val="2"/>
              </w:numPr>
              <w:tabs>
                <w:tab w:val="left" w:pos="477"/>
              </w:tabs>
              <w:spacing w:before="4"/>
              <w:ind w:right="81" w:hanging="360"/>
              <w:jc w:val="both"/>
              <w:rPr>
                <w:rFonts w:ascii="Wingdings" w:hAnsi="Wingdings"/>
              </w:rPr>
            </w:pPr>
            <w:r>
              <w:t>Cool the child as rapidly as possible, using whatever methods you can. For example, sponge</w:t>
            </w:r>
            <w:r>
              <w:rPr>
                <w:spacing w:val="-11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t>spray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child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cool</w:t>
            </w:r>
            <w:r>
              <w:rPr>
                <w:spacing w:val="-8"/>
              </w:rPr>
              <w:t xml:space="preserve"> </w:t>
            </w:r>
            <w:r>
              <w:t>(25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30°C) water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if</w:t>
            </w:r>
            <w:r>
              <w:rPr>
                <w:spacing w:val="-14"/>
              </w:rPr>
              <w:t xml:space="preserve"> </w:t>
            </w:r>
            <w:r>
              <w:t>available,</w:t>
            </w:r>
            <w:r>
              <w:rPr>
                <w:spacing w:val="-13"/>
              </w:rPr>
              <w:t xml:space="preserve"> </w:t>
            </w:r>
            <w:r>
              <w:t>place</w:t>
            </w:r>
            <w:r>
              <w:rPr>
                <w:spacing w:val="-12"/>
              </w:rPr>
              <w:t xml:space="preserve"> </w:t>
            </w:r>
            <w:r>
              <w:t>cold</w:t>
            </w:r>
            <w:r>
              <w:rPr>
                <w:spacing w:val="-11"/>
              </w:rPr>
              <w:t xml:space="preserve"> </w:t>
            </w:r>
            <w:r>
              <w:t>packs</w:t>
            </w:r>
            <w:r>
              <w:rPr>
                <w:spacing w:val="-12"/>
              </w:rPr>
              <w:t xml:space="preserve"> </w:t>
            </w:r>
            <w:r>
              <w:t>around</w:t>
            </w:r>
            <w:r>
              <w:rPr>
                <w:spacing w:val="-14"/>
              </w:rPr>
              <w:t xml:space="preserve"> </w:t>
            </w:r>
            <w:r>
              <w:t>the neck and armpits, or wrap the child in a cool, wet sheet and assist cooling with a fan.</w:t>
            </w:r>
          </w:p>
          <w:p w:rsidR="00853C26" w:rsidRDefault="00860D6B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ind w:right="83" w:hanging="360"/>
              <w:jc w:val="both"/>
              <w:rPr>
                <w:rFonts w:ascii="Wingdings" w:hAnsi="Wingdings"/>
              </w:rPr>
            </w:pPr>
            <w:r>
              <w:t>Dial 999 to request an ambulance if the person doesn’t respond to the above treatment within 30 minutes.</w:t>
            </w:r>
          </w:p>
          <w:p w:rsidR="00853C26" w:rsidRDefault="00860D6B">
            <w:pPr>
              <w:pStyle w:val="TableParagraph"/>
              <w:numPr>
                <w:ilvl w:val="0"/>
                <w:numId w:val="2"/>
              </w:numPr>
              <w:tabs>
                <w:tab w:val="left" w:pos="477"/>
              </w:tabs>
              <w:spacing w:before="1"/>
              <w:ind w:right="80" w:hanging="360"/>
              <w:jc w:val="both"/>
              <w:rPr>
                <w:rFonts w:ascii="Wingdings" w:hAnsi="Wingdings"/>
                <w:sz w:val="24"/>
              </w:rPr>
            </w:pPr>
            <w:r>
              <w:rPr>
                <w:b/>
              </w:rPr>
              <w:t>Please note, if a student loses consciousness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fit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place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student in the recovery position and immediately call 999.</w:t>
            </w: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53C26" w:rsidRDefault="00860D6B">
            <w:pPr>
              <w:pStyle w:val="TableParagraph"/>
              <w:spacing w:line="245" w:lineRule="exact"/>
              <w:ind w:left="691" w:right="669"/>
              <w:jc w:val="center"/>
              <w:rPr>
                <w:b/>
              </w:rPr>
            </w:pPr>
            <w:r>
              <w:rPr>
                <w:b/>
                <w:spacing w:val="-4"/>
              </w:rPr>
              <w:t>High</w:t>
            </w: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</w:tcBorders>
          </w:tcPr>
          <w:p w:rsidR="00853C26" w:rsidRDefault="00853C26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853C26" w:rsidRDefault="00853C26">
      <w:pPr>
        <w:pStyle w:val="BodyText"/>
        <w:rPr>
          <w:sz w:val="20"/>
        </w:rPr>
      </w:pPr>
    </w:p>
    <w:p w:rsidR="00853C26" w:rsidRDefault="00853C26">
      <w:pPr>
        <w:pStyle w:val="BodyText"/>
        <w:spacing w:before="1"/>
      </w:pPr>
    </w:p>
    <w:p w:rsidR="00853C26" w:rsidRDefault="00860D6B">
      <w:pPr>
        <w:ind w:left="1100"/>
        <w:rPr>
          <w:b/>
        </w:rPr>
      </w:pPr>
      <w:r>
        <w:rPr>
          <w:b/>
        </w:rPr>
        <w:t>More</w:t>
      </w:r>
      <w:r>
        <w:rPr>
          <w:b/>
          <w:spacing w:val="-2"/>
        </w:rPr>
        <w:t xml:space="preserve"> </w:t>
      </w:r>
      <w:r>
        <w:rPr>
          <w:b/>
        </w:rPr>
        <w:t>information</w:t>
      </w:r>
      <w:r>
        <w:rPr>
          <w:b/>
          <w:spacing w:val="-2"/>
        </w:rPr>
        <w:t xml:space="preserve"> </w:t>
      </w:r>
      <w:r>
        <w:rPr>
          <w:b/>
        </w:rPr>
        <w:t>is</w:t>
      </w:r>
      <w:r>
        <w:rPr>
          <w:b/>
          <w:spacing w:val="-4"/>
        </w:rPr>
        <w:t xml:space="preserve"> </w:t>
      </w:r>
      <w:r>
        <w:rPr>
          <w:b/>
        </w:rPr>
        <w:t>available</w:t>
      </w:r>
      <w:r>
        <w:rPr>
          <w:b/>
          <w:spacing w:val="-4"/>
        </w:rPr>
        <w:t xml:space="preserve"> </w:t>
      </w:r>
      <w:r>
        <w:rPr>
          <w:b/>
        </w:rPr>
        <w:t>at</w:t>
      </w:r>
      <w:r>
        <w:rPr>
          <w:b/>
          <w:spacing w:val="-6"/>
        </w:rPr>
        <w:t xml:space="preserve"> </w:t>
      </w:r>
      <w:r>
        <w:rPr>
          <w:b/>
        </w:rPr>
        <w:t>the following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links:</w:t>
      </w:r>
    </w:p>
    <w:p w:rsidR="00853C26" w:rsidRDefault="00EE45BE">
      <w:pPr>
        <w:pStyle w:val="ListParagraph"/>
        <w:numPr>
          <w:ilvl w:val="0"/>
          <w:numId w:val="1"/>
        </w:numPr>
        <w:tabs>
          <w:tab w:val="left" w:pos="1460"/>
          <w:tab w:val="left" w:pos="1461"/>
        </w:tabs>
        <w:spacing w:before="1" w:line="266" w:lineRule="exact"/>
      </w:pPr>
      <w:hyperlink r:id="rId10">
        <w:r w:rsidR="00860D6B">
          <w:rPr>
            <w:color w:val="007B88"/>
            <w:u w:val="single" w:color="007B88"/>
          </w:rPr>
          <w:t>Heatwave</w:t>
        </w:r>
        <w:r w:rsidR="00860D6B">
          <w:rPr>
            <w:color w:val="007B88"/>
            <w:spacing w:val="-6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Plan</w:t>
        </w:r>
        <w:r w:rsidR="00860D6B">
          <w:rPr>
            <w:color w:val="007B88"/>
            <w:spacing w:val="-4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for</w:t>
        </w:r>
        <w:r w:rsidR="00860D6B">
          <w:rPr>
            <w:color w:val="007B88"/>
            <w:spacing w:val="-2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England</w:t>
        </w:r>
      </w:hyperlink>
      <w:r w:rsidR="00860D6B">
        <w:rPr>
          <w:color w:val="007B88"/>
          <w:spacing w:val="-6"/>
        </w:rPr>
        <w:t xml:space="preserve"> </w:t>
      </w:r>
      <w:r w:rsidR="00860D6B">
        <w:rPr>
          <w:color w:val="212121"/>
        </w:rPr>
        <w:t>–</w:t>
      </w:r>
      <w:r w:rsidR="00860D6B">
        <w:rPr>
          <w:color w:val="212121"/>
          <w:spacing w:val="-4"/>
        </w:rPr>
        <w:t xml:space="preserve"> </w:t>
      </w:r>
      <w:r w:rsidR="00860D6B">
        <w:rPr>
          <w:color w:val="212121"/>
        </w:rPr>
        <w:t>UK</w:t>
      </w:r>
      <w:r w:rsidR="00860D6B">
        <w:rPr>
          <w:color w:val="212121"/>
          <w:spacing w:val="-1"/>
        </w:rPr>
        <w:t xml:space="preserve"> </w:t>
      </w:r>
      <w:r w:rsidR="00860D6B">
        <w:rPr>
          <w:color w:val="212121"/>
        </w:rPr>
        <w:t>Health</w:t>
      </w:r>
      <w:r w:rsidR="00860D6B">
        <w:rPr>
          <w:color w:val="212121"/>
          <w:spacing w:val="-4"/>
        </w:rPr>
        <w:t xml:space="preserve"> </w:t>
      </w:r>
      <w:r w:rsidR="00860D6B">
        <w:rPr>
          <w:color w:val="212121"/>
        </w:rPr>
        <w:t>Security</w:t>
      </w:r>
      <w:r w:rsidR="00860D6B">
        <w:rPr>
          <w:color w:val="212121"/>
          <w:spacing w:val="-6"/>
        </w:rPr>
        <w:t xml:space="preserve"> </w:t>
      </w:r>
      <w:r w:rsidR="00860D6B">
        <w:rPr>
          <w:color w:val="212121"/>
        </w:rPr>
        <w:t>Agency’s</w:t>
      </w:r>
      <w:r w:rsidR="00860D6B">
        <w:rPr>
          <w:color w:val="212121"/>
          <w:spacing w:val="-3"/>
        </w:rPr>
        <w:t xml:space="preserve"> </w:t>
      </w:r>
      <w:r w:rsidR="00860D6B">
        <w:rPr>
          <w:color w:val="212121"/>
        </w:rPr>
        <w:t>heatwave</w:t>
      </w:r>
      <w:r w:rsidR="00860D6B">
        <w:rPr>
          <w:color w:val="212121"/>
          <w:spacing w:val="-3"/>
        </w:rPr>
        <w:t xml:space="preserve"> </w:t>
      </w:r>
      <w:r w:rsidR="00860D6B">
        <w:rPr>
          <w:color w:val="212121"/>
        </w:rPr>
        <w:t>plan</w:t>
      </w:r>
      <w:r w:rsidR="00860D6B">
        <w:rPr>
          <w:color w:val="212121"/>
          <w:spacing w:val="-4"/>
        </w:rPr>
        <w:t xml:space="preserve"> </w:t>
      </w:r>
      <w:r w:rsidR="00860D6B">
        <w:rPr>
          <w:color w:val="212121"/>
        </w:rPr>
        <w:t>for</w:t>
      </w:r>
      <w:r w:rsidR="00860D6B">
        <w:rPr>
          <w:color w:val="212121"/>
          <w:spacing w:val="-2"/>
        </w:rPr>
        <w:t xml:space="preserve"> England</w:t>
      </w:r>
    </w:p>
    <w:p w:rsidR="00853C26" w:rsidRDefault="00EE45BE">
      <w:pPr>
        <w:pStyle w:val="ListParagraph"/>
        <w:numPr>
          <w:ilvl w:val="0"/>
          <w:numId w:val="1"/>
        </w:numPr>
        <w:tabs>
          <w:tab w:val="left" w:pos="1460"/>
          <w:tab w:val="left" w:pos="1461"/>
        </w:tabs>
        <w:ind w:right="119" w:hanging="360"/>
      </w:pPr>
      <w:hyperlink r:id="rId11">
        <w:r w:rsidR="00860D6B">
          <w:rPr>
            <w:color w:val="007B88"/>
            <w:u w:val="single" w:color="007B88"/>
          </w:rPr>
          <w:t>Looking</w:t>
        </w:r>
        <w:r w:rsidR="00860D6B">
          <w:rPr>
            <w:color w:val="007B88"/>
            <w:spacing w:val="-17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After</w:t>
        </w:r>
        <w:r w:rsidR="00860D6B">
          <w:rPr>
            <w:color w:val="007B88"/>
            <w:spacing w:val="-14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Children</w:t>
        </w:r>
        <w:r w:rsidR="00860D6B">
          <w:rPr>
            <w:color w:val="007B88"/>
            <w:spacing w:val="-15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and</w:t>
        </w:r>
        <w:r w:rsidR="00860D6B">
          <w:rPr>
            <w:color w:val="007B88"/>
            <w:spacing w:val="-17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Those</w:t>
        </w:r>
        <w:r w:rsidR="00860D6B">
          <w:rPr>
            <w:color w:val="007B88"/>
            <w:spacing w:val="-15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in</w:t>
        </w:r>
        <w:r w:rsidR="00860D6B">
          <w:rPr>
            <w:color w:val="007B88"/>
            <w:spacing w:val="-19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Early</w:t>
        </w:r>
        <w:r w:rsidR="00860D6B">
          <w:rPr>
            <w:color w:val="007B88"/>
            <w:spacing w:val="-14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Years</w:t>
        </w:r>
        <w:r w:rsidR="00860D6B">
          <w:rPr>
            <w:color w:val="007B88"/>
            <w:spacing w:val="-14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Settings</w:t>
        </w:r>
        <w:r w:rsidR="00860D6B">
          <w:rPr>
            <w:color w:val="007B88"/>
            <w:spacing w:val="-15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During</w:t>
        </w:r>
        <w:r w:rsidR="00860D6B">
          <w:rPr>
            <w:color w:val="007B88"/>
            <w:spacing w:val="-17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Heatwaves:</w:t>
        </w:r>
        <w:r w:rsidR="00860D6B">
          <w:rPr>
            <w:color w:val="007B88"/>
            <w:spacing w:val="-16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For</w:t>
        </w:r>
        <w:r w:rsidR="00860D6B">
          <w:rPr>
            <w:color w:val="007B88"/>
            <w:spacing w:val="-14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Teachers</w:t>
        </w:r>
        <w:r w:rsidR="00860D6B">
          <w:rPr>
            <w:color w:val="007B88"/>
            <w:spacing w:val="-14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and</w:t>
        </w:r>
        <w:r w:rsidR="00860D6B">
          <w:rPr>
            <w:color w:val="007B88"/>
            <w:spacing w:val="-17"/>
            <w:u w:val="single" w:color="007B88"/>
          </w:rPr>
          <w:t xml:space="preserve"> </w:t>
        </w:r>
        <w:r w:rsidR="00860D6B">
          <w:rPr>
            <w:color w:val="007B88"/>
            <w:u w:val="single" w:color="007B88"/>
          </w:rPr>
          <w:t>Professionals</w:t>
        </w:r>
      </w:hyperlink>
      <w:r w:rsidR="00860D6B">
        <w:rPr>
          <w:color w:val="007B88"/>
          <w:spacing w:val="-3"/>
        </w:rPr>
        <w:t xml:space="preserve"> </w:t>
      </w:r>
      <w:r w:rsidR="00860D6B">
        <w:rPr>
          <w:color w:val="212121"/>
        </w:rPr>
        <w:t>–</w:t>
      </w:r>
      <w:r w:rsidR="00860D6B">
        <w:rPr>
          <w:color w:val="212121"/>
          <w:spacing w:val="-16"/>
        </w:rPr>
        <w:t xml:space="preserve"> </w:t>
      </w:r>
      <w:r w:rsidR="00860D6B">
        <w:rPr>
          <w:color w:val="212121"/>
        </w:rPr>
        <w:t>DfE’s</w:t>
      </w:r>
      <w:r w:rsidR="00860D6B">
        <w:rPr>
          <w:color w:val="212121"/>
          <w:spacing w:val="-14"/>
        </w:rPr>
        <w:t xml:space="preserve"> </w:t>
      </w:r>
      <w:r w:rsidR="00860D6B">
        <w:rPr>
          <w:color w:val="212121"/>
        </w:rPr>
        <w:t>guidance for schools in heatwaves</w:t>
      </w:r>
    </w:p>
    <w:p w:rsidR="00853C26" w:rsidRPr="00F40B37" w:rsidRDefault="00EE45BE" w:rsidP="00F40B37">
      <w:pPr>
        <w:pStyle w:val="ListParagraph"/>
        <w:numPr>
          <w:ilvl w:val="0"/>
          <w:numId w:val="1"/>
        </w:numPr>
        <w:tabs>
          <w:tab w:val="left" w:pos="1460"/>
          <w:tab w:val="left" w:pos="1461"/>
        </w:tabs>
        <w:spacing w:before="5"/>
        <w:rPr>
          <w:sz w:val="16"/>
        </w:rPr>
      </w:pPr>
      <w:hyperlink r:id="rId12">
        <w:r w:rsidR="00860D6B" w:rsidRPr="00F40B37">
          <w:rPr>
            <w:color w:val="007B88"/>
            <w:u w:val="single" w:color="007B88"/>
          </w:rPr>
          <w:t>Met</w:t>
        </w:r>
        <w:r w:rsidR="00860D6B" w:rsidRPr="00F40B37">
          <w:rPr>
            <w:color w:val="007B88"/>
            <w:spacing w:val="-5"/>
            <w:u w:val="single" w:color="007B88"/>
          </w:rPr>
          <w:t xml:space="preserve"> </w:t>
        </w:r>
        <w:r w:rsidR="00860D6B" w:rsidRPr="00F40B37">
          <w:rPr>
            <w:color w:val="007B88"/>
            <w:u w:val="single" w:color="007B88"/>
          </w:rPr>
          <w:t>Office</w:t>
        </w:r>
        <w:r w:rsidR="00860D6B" w:rsidRPr="00F40B37">
          <w:rPr>
            <w:color w:val="007B88"/>
            <w:spacing w:val="-3"/>
            <w:u w:val="single" w:color="007B88"/>
          </w:rPr>
          <w:t xml:space="preserve"> </w:t>
        </w:r>
        <w:r w:rsidR="00860D6B" w:rsidRPr="00F40B37">
          <w:rPr>
            <w:color w:val="007B88"/>
            <w:u w:val="single" w:color="007B88"/>
          </w:rPr>
          <w:t>Warnings</w:t>
        </w:r>
      </w:hyperlink>
      <w:r w:rsidR="00860D6B" w:rsidRPr="00F40B37">
        <w:rPr>
          <w:color w:val="007B88"/>
          <w:spacing w:val="-2"/>
        </w:rPr>
        <w:t xml:space="preserve"> </w:t>
      </w:r>
      <w:r w:rsidR="00860D6B" w:rsidRPr="00F40B37">
        <w:rPr>
          <w:color w:val="212121"/>
        </w:rPr>
        <w:t>–</w:t>
      </w:r>
      <w:r w:rsidR="00860D6B" w:rsidRPr="00F40B37">
        <w:rPr>
          <w:color w:val="212121"/>
          <w:spacing w:val="-4"/>
        </w:rPr>
        <w:t xml:space="preserve"> </w:t>
      </w:r>
      <w:r w:rsidR="00860D6B" w:rsidRPr="00F40B37">
        <w:rPr>
          <w:color w:val="212121"/>
        </w:rPr>
        <w:t>UK</w:t>
      </w:r>
      <w:r w:rsidR="00860D6B" w:rsidRPr="00F40B37">
        <w:rPr>
          <w:color w:val="212121"/>
          <w:spacing w:val="-1"/>
        </w:rPr>
        <w:t xml:space="preserve"> </w:t>
      </w:r>
      <w:r w:rsidR="00860D6B" w:rsidRPr="00F40B37">
        <w:rPr>
          <w:color w:val="212121"/>
        </w:rPr>
        <w:t>weather</w:t>
      </w:r>
      <w:r w:rsidR="00860D6B" w:rsidRPr="00F40B37">
        <w:rPr>
          <w:color w:val="212121"/>
          <w:spacing w:val="-2"/>
        </w:rPr>
        <w:t xml:space="preserve"> </w:t>
      </w:r>
      <w:r w:rsidR="00860D6B" w:rsidRPr="00F40B37">
        <w:rPr>
          <w:color w:val="212121"/>
        </w:rPr>
        <w:t>warnings</w:t>
      </w:r>
      <w:r w:rsidR="00860D6B" w:rsidRPr="00F40B37">
        <w:rPr>
          <w:color w:val="212121"/>
          <w:spacing w:val="-2"/>
        </w:rPr>
        <w:t xml:space="preserve"> </w:t>
      </w:r>
      <w:r w:rsidR="00860D6B" w:rsidRPr="00F40B37">
        <w:rPr>
          <w:color w:val="212121"/>
        </w:rPr>
        <w:t>and</w:t>
      </w:r>
      <w:r w:rsidR="00860D6B" w:rsidRPr="00F40B37">
        <w:rPr>
          <w:color w:val="212121"/>
          <w:spacing w:val="-4"/>
        </w:rPr>
        <w:t xml:space="preserve"> </w:t>
      </w:r>
      <w:r w:rsidR="00860D6B" w:rsidRPr="00F40B37">
        <w:rPr>
          <w:color w:val="212121"/>
        </w:rPr>
        <w:t>advice</w:t>
      </w:r>
      <w:r w:rsidR="00860D6B" w:rsidRPr="00F40B37">
        <w:rPr>
          <w:color w:val="212121"/>
          <w:spacing w:val="-3"/>
        </w:rPr>
        <w:t xml:space="preserve"> </w:t>
      </w:r>
      <w:r w:rsidR="00860D6B" w:rsidRPr="00F40B37">
        <w:rPr>
          <w:color w:val="212121"/>
        </w:rPr>
        <w:t>from</w:t>
      </w:r>
      <w:r w:rsidR="00860D6B" w:rsidRPr="00F40B37">
        <w:rPr>
          <w:color w:val="212121"/>
          <w:spacing w:val="-2"/>
        </w:rPr>
        <w:t xml:space="preserve"> </w:t>
      </w:r>
      <w:r w:rsidR="00860D6B" w:rsidRPr="00F40B37">
        <w:rPr>
          <w:color w:val="212121"/>
        </w:rPr>
        <w:t>the</w:t>
      </w:r>
      <w:r w:rsidR="00860D6B" w:rsidRPr="00F40B37">
        <w:rPr>
          <w:color w:val="212121"/>
          <w:spacing w:val="-3"/>
        </w:rPr>
        <w:t xml:space="preserve"> </w:t>
      </w:r>
      <w:r w:rsidR="00860D6B" w:rsidRPr="00F40B37">
        <w:rPr>
          <w:color w:val="212121"/>
        </w:rPr>
        <w:t>Met</w:t>
      </w:r>
      <w:r w:rsidR="00860D6B" w:rsidRPr="00F40B37">
        <w:rPr>
          <w:color w:val="212121"/>
          <w:spacing w:val="-2"/>
        </w:rPr>
        <w:t xml:space="preserve"> Office.</w:t>
      </w:r>
    </w:p>
    <w:sectPr w:rsidR="00853C26" w:rsidRPr="00F40B37">
      <w:pgSz w:w="15840" w:h="12240" w:orient="landscape"/>
      <w:pgMar w:top="1380" w:right="240" w:bottom="1180" w:left="34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D68" w:rsidRDefault="00860D6B">
      <w:r>
        <w:separator/>
      </w:r>
    </w:p>
  </w:endnote>
  <w:endnote w:type="continuationSeparator" w:id="0">
    <w:p w:rsidR="00B46D68" w:rsidRDefault="0086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26" w:rsidRDefault="00860D6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9093200</wp:posOffset>
              </wp:positionH>
              <wp:positionV relativeFrom="page">
                <wp:posOffset>7002145</wp:posOffset>
              </wp:positionV>
              <wp:extent cx="751840" cy="180340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8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C26" w:rsidRDefault="00860D6B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Page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="00EE45BE">
                            <w:rPr>
                              <w:noProof/>
                              <w:sz w:val="20"/>
                            </w:rPr>
                            <w:t>6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of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EE45BE">
                            <w:rPr>
                              <w:noProof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716pt;margin-top:551.35pt;width:59.2pt;height:14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" filled="f" stroked="f">
              <v:textbox inset="0,0,0,0">
                <w:txbxContent>
                  <w:p w:rsidR="00853C26" w:rsidRDefault="00860D6B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Page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="00EE45BE">
                      <w:rPr>
                        <w:noProof/>
                        <w:sz w:val="20"/>
                      </w:rPr>
                      <w:t>6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z w:val="20"/>
                      </w:rPr>
                      <w:t xml:space="preserve"> of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EE45BE">
                      <w:rPr>
                        <w:noProof/>
                        <w:spacing w:val="-10"/>
                        <w:sz w:val="20"/>
                      </w:rPr>
                      <w:t>6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D68" w:rsidRDefault="00860D6B">
      <w:r>
        <w:separator/>
      </w:r>
    </w:p>
  </w:footnote>
  <w:footnote w:type="continuationSeparator" w:id="0">
    <w:p w:rsidR="00B46D68" w:rsidRDefault="00860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B37" w:rsidRDefault="00F40B37" w:rsidP="00F40B37">
    <w:pPr>
      <w:pStyle w:val="Header"/>
      <w:jc w:val="right"/>
    </w:pPr>
  </w:p>
  <w:p w:rsidR="00F40B37" w:rsidRDefault="00F40B37" w:rsidP="00F40B37">
    <w:pPr>
      <w:pStyle w:val="Header"/>
      <w:jc w:val="right"/>
    </w:pPr>
  </w:p>
  <w:p w:rsidR="00F40B37" w:rsidRDefault="00F40B37" w:rsidP="00F40B37">
    <w:pPr>
      <w:pStyle w:val="Header"/>
      <w:jc w:val="right"/>
    </w:pPr>
  </w:p>
  <w:p w:rsidR="00F40B37" w:rsidRDefault="00F40B37" w:rsidP="00F40B37">
    <w:pPr>
      <w:pStyle w:val="Header"/>
      <w:jc w:val="right"/>
    </w:pPr>
    <w:r>
      <w:rPr>
        <w:noProof/>
        <w:lang w:val="en-GB" w:eastAsia="en-GB"/>
      </w:rPr>
      <w:drawing>
        <wp:inline distT="0" distB="0" distL="0" distR="0">
          <wp:extent cx="1828800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957" cy="55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A6235"/>
    <w:multiLevelType w:val="hybridMultilevel"/>
    <w:tmpl w:val="CE48187C"/>
    <w:lvl w:ilvl="0" w:tplc="90C8E202">
      <w:numFmt w:val="bullet"/>
      <w:lvlText w:val=""/>
      <w:lvlJc w:val="left"/>
      <w:pPr>
        <w:ind w:left="947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1" w:tplc="07B86082">
      <w:numFmt w:val="bullet"/>
      <w:lvlText w:val="•"/>
      <w:lvlJc w:val="left"/>
      <w:pPr>
        <w:ind w:left="1039" w:hanging="221"/>
      </w:pPr>
      <w:rPr>
        <w:rFonts w:hint="default"/>
        <w:lang w:val="en-US" w:eastAsia="en-US" w:bidi="ar-SA"/>
      </w:rPr>
    </w:lvl>
    <w:lvl w:ilvl="2" w:tplc="D570BA52">
      <w:numFmt w:val="bullet"/>
      <w:lvlText w:val="•"/>
      <w:lvlJc w:val="left"/>
      <w:pPr>
        <w:ind w:left="1139" w:hanging="221"/>
      </w:pPr>
      <w:rPr>
        <w:rFonts w:hint="default"/>
        <w:lang w:val="en-US" w:eastAsia="en-US" w:bidi="ar-SA"/>
      </w:rPr>
    </w:lvl>
    <w:lvl w:ilvl="3" w:tplc="82F80C24">
      <w:numFmt w:val="bullet"/>
      <w:lvlText w:val="•"/>
      <w:lvlJc w:val="left"/>
      <w:pPr>
        <w:ind w:left="1238" w:hanging="221"/>
      </w:pPr>
      <w:rPr>
        <w:rFonts w:hint="default"/>
        <w:lang w:val="en-US" w:eastAsia="en-US" w:bidi="ar-SA"/>
      </w:rPr>
    </w:lvl>
    <w:lvl w:ilvl="4" w:tplc="39CCA176">
      <w:numFmt w:val="bullet"/>
      <w:lvlText w:val="•"/>
      <w:lvlJc w:val="left"/>
      <w:pPr>
        <w:ind w:left="1338" w:hanging="221"/>
      </w:pPr>
      <w:rPr>
        <w:rFonts w:hint="default"/>
        <w:lang w:val="en-US" w:eastAsia="en-US" w:bidi="ar-SA"/>
      </w:rPr>
    </w:lvl>
    <w:lvl w:ilvl="5" w:tplc="A3F6AB20">
      <w:numFmt w:val="bullet"/>
      <w:lvlText w:val="•"/>
      <w:lvlJc w:val="left"/>
      <w:pPr>
        <w:ind w:left="1438" w:hanging="221"/>
      </w:pPr>
      <w:rPr>
        <w:rFonts w:hint="default"/>
        <w:lang w:val="en-US" w:eastAsia="en-US" w:bidi="ar-SA"/>
      </w:rPr>
    </w:lvl>
    <w:lvl w:ilvl="6" w:tplc="86D6335A">
      <w:numFmt w:val="bullet"/>
      <w:lvlText w:val="•"/>
      <w:lvlJc w:val="left"/>
      <w:pPr>
        <w:ind w:left="1537" w:hanging="221"/>
      </w:pPr>
      <w:rPr>
        <w:rFonts w:hint="default"/>
        <w:lang w:val="en-US" w:eastAsia="en-US" w:bidi="ar-SA"/>
      </w:rPr>
    </w:lvl>
    <w:lvl w:ilvl="7" w:tplc="6778EF1A">
      <w:numFmt w:val="bullet"/>
      <w:lvlText w:val="•"/>
      <w:lvlJc w:val="left"/>
      <w:pPr>
        <w:ind w:left="1637" w:hanging="221"/>
      </w:pPr>
      <w:rPr>
        <w:rFonts w:hint="default"/>
        <w:lang w:val="en-US" w:eastAsia="en-US" w:bidi="ar-SA"/>
      </w:rPr>
    </w:lvl>
    <w:lvl w:ilvl="8" w:tplc="5EF69C14">
      <w:numFmt w:val="bullet"/>
      <w:lvlText w:val="•"/>
      <w:lvlJc w:val="left"/>
      <w:pPr>
        <w:ind w:left="1736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20A20C84"/>
    <w:multiLevelType w:val="hybridMultilevel"/>
    <w:tmpl w:val="963E4E48"/>
    <w:lvl w:ilvl="0" w:tplc="9BF21954">
      <w:numFmt w:val="bullet"/>
      <w:lvlText w:val=""/>
      <w:lvlJc w:val="left"/>
      <w:pPr>
        <w:ind w:left="469" w:hanging="361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1F36DD12">
      <w:numFmt w:val="bullet"/>
      <w:lvlText w:val="•"/>
      <w:lvlJc w:val="left"/>
      <w:pPr>
        <w:ind w:left="873" w:hanging="361"/>
      </w:pPr>
      <w:rPr>
        <w:rFonts w:hint="default"/>
        <w:lang w:val="en-US" w:eastAsia="en-US" w:bidi="ar-SA"/>
      </w:rPr>
    </w:lvl>
    <w:lvl w:ilvl="2" w:tplc="B9AA3D22">
      <w:numFmt w:val="bullet"/>
      <w:lvlText w:val="•"/>
      <w:lvlJc w:val="left"/>
      <w:pPr>
        <w:ind w:left="1286" w:hanging="361"/>
      </w:pPr>
      <w:rPr>
        <w:rFonts w:hint="default"/>
        <w:lang w:val="en-US" w:eastAsia="en-US" w:bidi="ar-SA"/>
      </w:rPr>
    </w:lvl>
    <w:lvl w:ilvl="3" w:tplc="ACF82050">
      <w:numFmt w:val="bullet"/>
      <w:lvlText w:val="•"/>
      <w:lvlJc w:val="left"/>
      <w:pPr>
        <w:ind w:left="1699" w:hanging="361"/>
      </w:pPr>
      <w:rPr>
        <w:rFonts w:hint="default"/>
        <w:lang w:val="en-US" w:eastAsia="en-US" w:bidi="ar-SA"/>
      </w:rPr>
    </w:lvl>
    <w:lvl w:ilvl="4" w:tplc="DDB64584"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5" w:tplc="360828DC">
      <w:numFmt w:val="bullet"/>
      <w:lvlText w:val="•"/>
      <w:lvlJc w:val="left"/>
      <w:pPr>
        <w:ind w:left="2526" w:hanging="361"/>
      </w:pPr>
      <w:rPr>
        <w:rFonts w:hint="default"/>
        <w:lang w:val="en-US" w:eastAsia="en-US" w:bidi="ar-SA"/>
      </w:rPr>
    </w:lvl>
    <w:lvl w:ilvl="6" w:tplc="D1B0ECBA">
      <w:numFmt w:val="bullet"/>
      <w:lvlText w:val="•"/>
      <w:lvlJc w:val="left"/>
      <w:pPr>
        <w:ind w:left="2939" w:hanging="361"/>
      </w:pPr>
      <w:rPr>
        <w:rFonts w:hint="default"/>
        <w:lang w:val="en-US" w:eastAsia="en-US" w:bidi="ar-SA"/>
      </w:rPr>
    </w:lvl>
    <w:lvl w:ilvl="7" w:tplc="56D6E404">
      <w:numFmt w:val="bullet"/>
      <w:lvlText w:val="•"/>
      <w:lvlJc w:val="left"/>
      <w:pPr>
        <w:ind w:left="3352" w:hanging="361"/>
      </w:pPr>
      <w:rPr>
        <w:rFonts w:hint="default"/>
        <w:lang w:val="en-US" w:eastAsia="en-US" w:bidi="ar-SA"/>
      </w:rPr>
    </w:lvl>
    <w:lvl w:ilvl="8" w:tplc="E8F0E106">
      <w:numFmt w:val="bullet"/>
      <w:lvlText w:val="•"/>
      <w:lvlJc w:val="left"/>
      <w:pPr>
        <w:ind w:left="3765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2321D4F"/>
    <w:multiLevelType w:val="hybridMultilevel"/>
    <w:tmpl w:val="1B4C9D6A"/>
    <w:lvl w:ilvl="0" w:tplc="697C1142">
      <w:numFmt w:val="bullet"/>
      <w:lvlText w:val=""/>
      <w:lvlJc w:val="left"/>
      <w:pPr>
        <w:ind w:left="146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12121"/>
        <w:w w:val="100"/>
        <w:sz w:val="22"/>
        <w:szCs w:val="22"/>
        <w:lang w:val="en-US" w:eastAsia="en-US" w:bidi="ar-SA"/>
      </w:rPr>
    </w:lvl>
    <w:lvl w:ilvl="1" w:tplc="60DC5BDE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2" w:tplc="AC6EA24E">
      <w:numFmt w:val="bullet"/>
      <w:lvlText w:val="•"/>
      <w:lvlJc w:val="left"/>
      <w:pPr>
        <w:ind w:left="4220" w:hanging="361"/>
      </w:pPr>
      <w:rPr>
        <w:rFonts w:hint="default"/>
        <w:lang w:val="en-US" w:eastAsia="en-US" w:bidi="ar-SA"/>
      </w:rPr>
    </w:lvl>
    <w:lvl w:ilvl="3" w:tplc="2E1E82E0">
      <w:numFmt w:val="bullet"/>
      <w:lvlText w:val="•"/>
      <w:lvlJc w:val="left"/>
      <w:pPr>
        <w:ind w:left="5600" w:hanging="361"/>
      </w:pPr>
      <w:rPr>
        <w:rFonts w:hint="default"/>
        <w:lang w:val="en-US" w:eastAsia="en-US" w:bidi="ar-SA"/>
      </w:rPr>
    </w:lvl>
    <w:lvl w:ilvl="4" w:tplc="375E8176"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5" w:tplc="0FA8E752">
      <w:numFmt w:val="bullet"/>
      <w:lvlText w:val="•"/>
      <w:lvlJc w:val="left"/>
      <w:pPr>
        <w:ind w:left="8360" w:hanging="361"/>
      </w:pPr>
      <w:rPr>
        <w:rFonts w:hint="default"/>
        <w:lang w:val="en-US" w:eastAsia="en-US" w:bidi="ar-SA"/>
      </w:rPr>
    </w:lvl>
    <w:lvl w:ilvl="6" w:tplc="CEE60408">
      <w:numFmt w:val="bullet"/>
      <w:lvlText w:val="•"/>
      <w:lvlJc w:val="left"/>
      <w:pPr>
        <w:ind w:left="9740" w:hanging="361"/>
      </w:pPr>
      <w:rPr>
        <w:rFonts w:hint="default"/>
        <w:lang w:val="en-US" w:eastAsia="en-US" w:bidi="ar-SA"/>
      </w:rPr>
    </w:lvl>
    <w:lvl w:ilvl="7" w:tplc="FA80A190">
      <w:numFmt w:val="bullet"/>
      <w:lvlText w:val="•"/>
      <w:lvlJc w:val="left"/>
      <w:pPr>
        <w:ind w:left="11120" w:hanging="361"/>
      </w:pPr>
      <w:rPr>
        <w:rFonts w:hint="default"/>
        <w:lang w:val="en-US" w:eastAsia="en-US" w:bidi="ar-SA"/>
      </w:rPr>
    </w:lvl>
    <w:lvl w:ilvl="8" w:tplc="A36CD840">
      <w:numFmt w:val="bullet"/>
      <w:lvlText w:val="•"/>
      <w:lvlJc w:val="left"/>
      <w:pPr>
        <w:ind w:left="1250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FC8518D"/>
    <w:multiLevelType w:val="hybridMultilevel"/>
    <w:tmpl w:val="8E3AF45A"/>
    <w:lvl w:ilvl="0" w:tplc="D7905166">
      <w:numFmt w:val="bullet"/>
      <w:lvlText w:val=""/>
      <w:lvlJc w:val="left"/>
      <w:pPr>
        <w:ind w:left="947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1" w:tplc="22289D4A">
      <w:numFmt w:val="bullet"/>
      <w:lvlText w:val="•"/>
      <w:lvlJc w:val="left"/>
      <w:pPr>
        <w:ind w:left="1039" w:hanging="221"/>
      </w:pPr>
      <w:rPr>
        <w:rFonts w:hint="default"/>
        <w:lang w:val="en-US" w:eastAsia="en-US" w:bidi="ar-SA"/>
      </w:rPr>
    </w:lvl>
    <w:lvl w:ilvl="2" w:tplc="B24EEC04">
      <w:numFmt w:val="bullet"/>
      <w:lvlText w:val="•"/>
      <w:lvlJc w:val="left"/>
      <w:pPr>
        <w:ind w:left="1139" w:hanging="221"/>
      </w:pPr>
      <w:rPr>
        <w:rFonts w:hint="default"/>
        <w:lang w:val="en-US" w:eastAsia="en-US" w:bidi="ar-SA"/>
      </w:rPr>
    </w:lvl>
    <w:lvl w:ilvl="3" w:tplc="E8D617CE">
      <w:numFmt w:val="bullet"/>
      <w:lvlText w:val="•"/>
      <w:lvlJc w:val="left"/>
      <w:pPr>
        <w:ind w:left="1238" w:hanging="221"/>
      </w:pPr>
      <w:rPr>
        <w:rFonts w:hint="default"/>
        <w:lang w:val="en-US" w:eastAsia="en-US" w:bidi="ar-SA"/>
      </w:rPr>
    </w:lvl>
    <w:lvl w:ilvl="4" w:tplc="A3601996">
      <w:numFmt w:val="bullet"/>
      <w:lvlText w:val="•"/>
      <w:lvlJc w:val="left"/>
      <w:pPr>
        <w:ind w:left="1338" w:hanging="221"/>
      </w:pPr>
      <w:rPr>
        <w:rFonts w:hint="default"/>
        <w:lang w:val="en-US" w:eastAsia="en-US" w:bidi="ar-SA"/>
      </w:rPr>
    </w:lvl>
    <w:lvl w:ilvl="5" w:tplc="EC3C6618">
      <w:numFmt w:val="bullet"/>
      <w:lvlText w:val="•"/>
      <w:lvlJc w:val="left"/>
      <w:pPr>
        <w:ind w:left="1438" w:hanging="221"/>
      </w:pPr>
      <w:rPr>
        <w:rFonts w:hint="default"/>
        <w:lang w:val="en-US" w:eastAsia="en-US" w:bidi="ar-SA"/>
      </w:rPr>
    </w:lvl>
    <w:lvl w:ilvl="6" w:tplc="FDE4A2F8">
      <w:numFmt w:val="bullet"/>
      <w:lvlText w:val="•"/>
      <w:lvlJc w:val="left"/>
      <w:pPr>
        <w:ind w:left="1537" w:hanging="221"/>
      </w:pPr>
      <w:rPr>
        <w:rFonts w:hint="default"/>
        <w:lang w:val="en-US" w:eastAsia="en-US" w:bidi="ar-SA"/>
      </w:rPr>
    </w:lvl>
    <w:lvl w:ilvl="7" w:tplc="AB16167C">
      <w:numFmt w:val="bullet"/>
      <w:lvlText w:val="•"/>
      <w:lvlJc w:val="left"/>
      <w:pPr>
        <w:ind w:left="1637" w:hanging="221"/>
      </w:pPr>
      <w:rPr>
        <w:rFonts w:hint="default"/>
        <w:lang w:val="en-US" w:eastAsia="en-US" w:bidi="ar-SA"/>
      </w:rPr>
    </w:lvl>
    <w:lvl w:ilvl="8" w:tplc="09928130">
      <w:numFmt w:val="bullet"/>
      <w:lvlText w:val="•"/>
      <w:lvlJc w:val="left"/>
      <w:pPr>
        <w:ind w:left="1736" w:hanging="221"/>
      </w:pPr>
      <w:rPr>
        <w:rFonts w:hint="default"/>
        <w:lang w:val="en-US" w:eastAsia="en-US" w:bidi="ar-SA"/>
      </w:rPr>
    </w:lvl>
  </w:abstractNum>
  <w:abstractNum w:abstractNumId="4" w15:restartNumberingAfterBreak="0">
    <w:nsid w:val="35827150"/>
    <w:multiLevelType w:val="hybridMultilevel"/>
    <w:tmpl w:val="CF8815B6"/>
    <w:lvl w:ilvl="0" w:tplc="44980194">
      <w:numFmt w:val="bullet"/>
      <w:lvlText w:val=""/>
      <w:lvlJc w:val="left"/>
      <w:pPr>
        <w:ind w:left="469" w:hanging="361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CD98F6F0">
      <w:numFmt w:val="bullet"/>
      <w:lvlText w:val="•"/>
      <w:lvlJc w:val="left"/>
      <w:pPr>
        <w:ind w:left="873" w:hanging="361"/>
      </w:pPr>
      <w:rPr>
        <w:rFonts w:hint="default"/>
        <w:lang w:val="en-US" w:eastAsia="en-US" w:bidi="ar-SA"/>
      </w:rPr>
    </w:lvl>
    <w:lvl w:ilvl="2" w:tplc="E73227C2">
      <w:numFmt w:val="bullet"/>
      <w:lvlText w:val="•"/>
      <w:lvlJc w:val="left"/>
      <w:pPr>
        <w:ind w:left="1286" w:hanging="361"/>
      </w:pPr>
      <w:rPr>
        <w:rFonts w:hint="default"/>
        <w:lang w:val="en-US" w:eastAsia="en-US" w:bidi="ar-SA"/>
      </w:rPr>
    </w:lvl>
    <w:lvl w:ilvl="3" w:tplc="A808AFD4">
      <w:numFmt w:val="bullet"/>
      <w:lvlText w:val="•"/>
      <w:lvlJc w:val="left"/>
      <w:pPr>
        <w:ind w:left="1699" w:hanging="361"/>
      </w:pPr>
      <w:rPr>
        <w:rFonts w:hint="default"/>
        <w:lang w:val="en-US" w:eastAsia="en-US" w:bidi="ar-SA"/>
      </w:rPr>
    </w:lvl>
    <w:lvl w:ilvl="4" w:tplc="0A2C940C">
      <w:numFmt w:val="bullet"/>
      <w:lvlText w:val="•"/>
      <w:lvlJc w:val="left"/>
      <w:pPr>
        <w:ind w:left="2112" w:hanging="361"/>
      </w:pPr>
      <w:rPr>
        <w:rFonts w:hint="default"/>
        <w:lang w:val="en-US" w:eastAsia="en-US" w:bidi="ar-SA"/>
      </w:rPr>
    </w:lvl>
    <w:lvl w:ilvl="5" w:tplc="2460EF9E">
      <w:numFmt w:val="bullet"/>
      <w:lvlText w:val="•"/>
      <w:lvlJc w:val="left"/>
      <w:pPr>
        <w:ind w:left="2526" w:hanging="361"/>
      </w:pPr>
      <w:rPr>
        <w:rFonts w:hint="default"/>
        <w:lang w:val="en-US" w:eastAsia="en-US" w:bidi="ar-SA"/>
      </w:rPr>
    </w:lvl>
    <w:lvl w:ilvl="6" w:tplc="1090D1C8">
      <w:numFmt w:val="bullet"/>
      <w:lvlText w:val="•"/>
      <w:lvlJc w:val="left"/>
      <w:pPr>
        <w:ind w:left="2939" w:hanging="361"/>
      </w:pPr>
      <w:rPr>
        <w:rFonts w:hint="default"/>
        <w:lang w:val="en-US" w:eastAsia="en-US" w:bidi="ar-SA"/>
      </w:rPr>
    </w:lvl>
    <w:lvl w:ilvl="7" w:tplc="6FA6BD8C">
      <w:numFmt w:val="bullet"/>
      <w:lvlText w:val="•"/>
      <w:lvlJc w:val="left"/>
      <w:pPr>
        <w:ind w:left="3352" w:hanging="361"/>
      </w:pPr>
      <w:rPr>
        <w:rFonts w:hint="default"/>
        <w:lang w:val="en-US" w:eastAsia="en-US" w:bidi="ar-SA"/>
      </w:rPr>
    </w:lvl>
    <w:lvl w:ilvl="8" w:tplc="2EE8FBBE">
      <w:numFmt w:val="bullet"/>
      <w:lvlText w:val="•"/>
      <w:lvlJc w:val="left"/>
      <w:pPr>
        <w:ind w:left="3765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5DA70E5"/>
    <w:multiLevelType w:val="hybridMultilevel"/>
    <w:tmpl w:val="8E920698"/>
    <w:lvl w:ilvl="0" w:tplc="46D23712">
      <w:numFmt w:val="bullet"/>
      <w:lvlText w:val=""/>
      <w:lvlJc w:val="left"/>
      <w:pPr>
        <w:ind w:left="947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1" w:tplc="3AA43964">
      <w:numFmt w:val="bullet"/>
      <w:lvlText w:val="•"/>
      <w:lvlJc w:val="left"/>
      <w:pPr>
        <w:ind w:left="1039" w:hanging="221"/>
      </w:pPr>
      <w:rPr>
        <w:rFonts w:hint="default"/>
        <w:lang w:val="en-US" w:eastAsia="en-US" w:bidi="ar-SA"/>
      </w:rPr>
    </w:lvl>
    <w:lvl w:ilvl="2" w:tplc="2668C0CC">
      <w:numFmt w:val="bullet"/>
      <w:lvlText w:val="•"/>
      <w:lvlJc w:val="left"/>
      <w:pPr>
        <w:ind w:left="1139" w:hanging="221"/>
      </w:pPr>
      <w:rPr>
        <w:rFonts w:hint="default"/>
        <w:lang w:val="en-US" w:eastAsia="en-US" w:bidi="ar-SA"/>
      </w:rPr>
    </w:lvl>
    <w:lvl w:ilvl="3" w:tplc="E744D1AC">
      <w:numFmt w:val="bullet"/>
      <w:lvlText w:val="•"/>
      <w:lvlJc w:val="left"/>
      <w:pPr>
        <w:ind w:left="1238" w:hanging="221"/>
      </w:pPr>
      <w:rPr>
        <w:rFonts w:hint="default"/>
        <w:lang w:val="en-US" w:eastAsia="en-US" w:bidi="ar-SA"/>
      </w:rPr>
    </w:lvl>
    <w:lvl w:ilvl="4" w:tplc="3A3EBD7A">
      <w:numFmt w:val="bullet"/>
      <w:lvlText w:val="•"/>
      <w:lvlJc w:val="left"/>
      <w:pPr>
        <w:ind w:left="1338" w:hanging="221"/>
      </w:pPr>
      <w:rPr>
        <w:rFonts w:hint="default"/>
        <w:lang w:val="en-US" w:eastAsia="en-US" w:bidi="ar-SA"/>
      </w:rPr>
    </w:lvl>
    <w:lvl w:ilvl="5" w:tplc="987065AC">
      <w:numFmt w:val="bullet"/>
      <w:lvlText w:val="•"/>
      <w:lvlJc w:val="left"/>
      <w:pPr>
        <w:ind w:left="1438" w:hanging="221"/>
      </w:pPr>
      <w:rPr>
        <w:rFonts w:hint="default"/>
        <w:lang w:val="en-US" w:eastAsia="en-US" w:bidi="ar-SA"/>
      </w:rPr>
    </w:lvl>
    <w:lvl w:ilvl="6" w:tplc="FEE41702">
      <w:numFmt w:val="bullet"/>
      <w:lvlText w:val="•"/>
      <w:lvlJc w:val="left"/>
      <w:pPr>
        <w:ind w:left="1537" w:hanging="221"/>
      </w:pPr>
      <w:rPr>
        <w:rFonts w:hint="default"/>
        <w:lang w:val="en-US" w:eastAsia="en-US" w:bidi="ar-SA"/>
      </w:rPr>
    </w:lvl>
    <w:lvl w:ilvl="7" w:tplc="E9F86BB8">
      <w:numFmt w:val="bullet"/>
      <w:lvlText w:val="•"/>
      <w:lvlJc w:val="left"/>
      <w:pPr>
        <w:ind w:left="1637" w:hanging="221"/>
      </w:pPr>
      <w:rPr>
        <w:rFonts w:hint="default"/>
        <w:lang w:val="en-US" w:eastAsia="en-US" w:bidi="ar-SA"/>
      </w:rPr>
    </w:lvl>
    <w:lvl w:ilvl="8" w:tplc="FD1471BC">
      <w:numFmt w:val="bullet"/>
      <w:lvlText w:val="•"/>
      <w:lvlJc w:val="left"/>
      <w:pPr>
        <w:ind w:left="1736" w:hanging="221"/>
      </w:pPr>
      <w:rPr>
        <w:rFonts w:hint="default"/>
        <w:lang w:val="en-US" w:eastAsia="en-US" w:bidi="ar-SA"/>
      </w:rPr>
    </w:lvl>
  </w:abstractNum>
  <w:abstractNum w:abstractNumId="6" w15:restartNumberingAfterBreak="0">
    <w:nsid w:val="516609C9"/>
    <w:multiLevelType w:val="hybridMultilevel"/>
    <w:tmpl w:val="0C30DEC0"/>
    <w:lvl w:ilvl="0" w:tplc="17B25654">
      <w:numFmt w:val="bullet"/>
      <w:lvlText w:val=""/>
      <w:lvlJc w:val="left"/>
      <w:pPr>
        <w:ind w:left="477" w:hanging="361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45E03868">
      <w:numFmt w:val="bullet"/>
      <w:lvlText w:val="•"/>
      <w:lvlJc w:val="left"/>
      <w:pPr>
        <w:ind w:left="1017" w:hanging="361"/>
      </w:pPr>
      <w:rPr>
        <w:rFonts w:hint="default"/>
        <w:lang w:val="en-US" w:eastAsia="en-US" w:bidi="ar-SA"/>
      </w:rPr>
    </w:lvl>
    <w:lvl w:ilvl="2" w:tplc="69567C04">
      <w:numFmt w:val="bullet"/>
      <w:lvlText w:val="•"/>
      <w:lvlJc w:val="left"/>
      <w:pPr>
        <w:ind w:left="1555" w:hanging="361"/>
      </w:pPr>
      <w:rPr>
        <w:rFonts w:hint="default"/>
        <w:lang w:val="en-US" w:eastAsia="en-US" w:bidi="ar-SA"/>
      </w:rPr>
    </w:lvl>
    <w:lvl w:ilvl="3" w:tplc="286E7D4C">
      <w:numFmt w:val="bullet"/>
      <w:lvlText w:val="•"/>
      <w:lvlJc w:val="left"/>
      <w:pPr>
        <w:ind w:left="2093" w:hanging="361"/>
      </w:pPr>
      <w:rPr>
        <w:rFonts w:hint="default"/>
        <w:lang w:val="en-US" w:eastAsia="en-US" w:bidi="ar-SA"/>
      </w:rPr>
    </w:lvl>
    <w:lvl w:ilvl="4" w:tplc="4A2AA3C6">
      <w:numFmt w:val="bullet"/>
      <w:lvlText w:val="•"/>
      <w:lvlJc w:val="left"/>
      <w:pPr>
        <w:ind w:left="2631" w:hanging="361"/>
      </w:pPr>
      <w:rPr>
        <w:rFonts w:hint="default"/>
        <w:lang w:val="en-US" w:eastAsia="en-US" w:bidi="ar-SA"/>
      </w:rPr>
    </w:lvl>
    <w:lvl w:ilvl="5" w:tplc="92AA3066">
      <w:numFmt w:val="bullet"/>
      <w:lvlText w:val="•"/>
      <w:lvlJc w:val="left"/>
      <w:pPr>
        <w:ind w:left="3169" w:hanging="361"/>
      </w:pPr>
      <w:rPr>
        <w:rFonts w:hint="default"/>
        <w:lang w:val="en-US" w:eastAsia="en-US" w:bidi="ar-SA"/>
      </w:rPr>
    </w:lvl>
    <w:lvl w:ilvl="6" w:tplc="3FB8D41C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ar-SA"/>
      </w:rPr>
    </w:lvl>
    <w:lvl w:ilvl="7" w:tplc="C23C147A">
      <w:numFmt w:val="bullet"/>
      <w:lvlText w:val="•"/>
      <w:lvlJc w:val="left"/>
      <w:pPr>
        <w:ind w:left="4244" w:hanging="361"/>
      </w:pPr>
      <w:rPr>
        <w:rFonts w:hint="default"/>
        <w:lang w:val="en-US" w:eastAsia="en-US" w:bidi="ar-SA"/>
      </w:rPr>
    </w:lvl>
    <w:lvl w:ilvl="8" w:tplc="0016B480">
      <w:numFmt w:val="bullet"/>
      <w:lvlText w:val="•"/>
      <w:lvlJc w:val="left"/>
      <w:pPr>
        <w:ind w:left="4782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5ABB03FF"/>
    <w:multiLevelType w:val="hybridMultilevel"/>
    <w:tmpl w:val="143A5EA0"/>
    <w:lvl w:ilvl="0" w:tplc="987670CA">
      <w:numFmt w:val="bullet"/>
      <w:lvlText w:val=""/>
      <w:lvlJc w:val="left"/>
      <w:pPr>
        <w:ind w:left="47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A86D7E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2" w:tplc="667AB880">
      <w:numFmt w:val="bullet"/>
      <w:lvlText w:val="•"/>
      <w:lvlJc w:val="left"/>
      <w:pPr>
        <w:ind w:left="1555" w:hanging="360"/>
      </w:pPr>
      <w:rPr>
        <w:rFonts w:hint="default"/>
        <w:lang w:val="en-US" w:eastAsia="en-US" w:bidi="ar-SA"/>
      </w:rPr>
    </w:lvl>
    <w:lvl w:ilvl="3" w:tplc="9904AED6"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4" w:tplc="DF229752"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5" w:tplc="AF0020EE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6" w:tplc="D2C2F26C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ar-SA"/>
      </w:rPr>
    </w:lvl>
    <w:lvl w:ilvl="7" w:tplc="C32C0E4C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8" w:tplc="F5CE8D62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B9116F1"/>
    <w:multiLevelType w:val="hybridMultilevel"/>
    <w:tmpl w:val="ACC6BEEA"/>
    <w:lvl w:ilvl="0" w:tplc="B7502D30">
      <w:numFmt w:val="bullet"/>
      <w:lvlText w:val=""/>
      <w:lvlJc w:val="left"/>
      <w:pPr>
        <w:ind w:left="47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63C1416">
      <w:numFmt w:val="bullet"/>
      <w:lvlText w:val="•"/>
      <w:lvlJc w:val="left"/>
      <w:pPr>
        <w:ind w:left="1017" w:hanging="361"/>
      </w:pPr>
      <w:rPr>
        <w:rFonts w:hint="default"/>
        <w:lang w:val="en-US" w:eastAsia="en-US" w:bidi="ar-SA"/>
      </w:rPr>
    </w:lvl>
    <w:lvl w:ilvl="2" w:tplc="02F6E140">
      <w:numFmt w:val="bullet"/>
      <w:lvlText w:val="•"/>
      <w:lvlJc w:val="left"/>
      <w:pPr>
        <w:ind w:left="1555" w:hanging="361"/>
      </w:pPr>
      <w:rPr>
        <w:rFonts w:hint="default"/>
        <w:lang w:val="en-US" w:eastAsia="en-US" w:bidi="ar-SA"/>
      </w:rPr>
    </w:lvl>
    <w:lvl w:ilvl="3" w:tplc="F8B0FD7A">
      <w:numFmt w:val="bullet"/>
      <w:lvlText w:val="•"/>
      <w:lvlJc w:val="left"/>
      <w:pPr>
        <w:ind w:left="2093" w:hanging="361"/>
      </w:pPr>
      <w:rPr>
        <w:rFonts w:hint="default"/>
        <w:lang w:val="en-US" w:eastAsia="en-US" w:bidi="ar-SA"/>
      </w:rPr>
    </w:lvl>
    <w:lvl w:ilvl="4" w:tplc="F85A5F0A">
      <w:numFmt w:val="bullet"/>
      <w:lvlText w:val="•"/>
      <w:lvlJc w:val="left"/>
      <w:pPr>
        <w:ind w:left="2631" w:hanging="361"/>
      </w:pPr>
      <w:rPr>
        <w:rFonts w:hint="default"/>
        <w:lang w:val="en-US" w:eastAsia="en-US" w:bidi="ar-SA"/>
      </w:rPr>
    </w:lvl>
    <w:lvl w:ilvl="5" w:tplc="9F78448C">
      <w:numFmt w:val="bullet"/>
      <w:lvlText w:val="•"/>
      <w:lvlJc w:val="left"/>
      <w:pPr>
        <w:ind w:left="3169" w:hanging="361"/>
      </w:pPr>
      <w:rPr>
        <w:rFonts w:hint="default"/>
        <w:lang w:val="en-US" w:eastAsia="en-US" w:bidi="ar-SA"/>
      </w:rPr>
    </w:lvl>
    <w:lvl w:ilvl="6" w:tplc="2FFEB1BC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ar-SA"/>
      </w:rPr>
    </w:lvl>
    <w:lvl w:ilvl="7" w:tplc="F5AC68FA">
      <w:numFmt w:val="bullet"/>
      <w:lvlText w:val="•"/>
      <w:lvlJc w:val="left"/>
      <w:pPr>
        <w:ind w:left="4244" w:hanging="361"/>
      </w:pPr>
      <w:rPr>
        <w:rFonts w:hint="default"/>
        <w:lang w:val="en-US" w:eastAsia="en-US" w:bidi="ar-SA"/>
      </w:rPr>
    </w:lvl>
    <w:lvl w:ilvl="8" w:tplc="DDF2507E">
      <w:numFmt w:val="bullet"/>
      <w:lvlText w:val="•"/>
      <w:lvlJc w:val="left"/>
      <w:pPr>
        <w:ind w:left="4782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609B541E"/>
    <w:multiLevelType w:val="hybridMultilevel"/>
    <w:tmpl w:val="B71AE1A8"/>
    <w:lvl w:ilvl="0" w:tplc="A49EDA58">
      <w:numFmt w:val="bullet"/>
      <w:lvlText w:val=""/>
      <w:lvlJc w:val="left"/>
      <w:pPr>
        <w:ind w:left="47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8260D3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2" w:tplc="589E3344">
      <w:numFmt w:val="bullet"/>
      <w:lvlText w:val="•"/>
      <w:lvlJc w:val="left"/>
      <w:pPr>
        <w:ind w:left="1555" w:hanging="360"/>
      </w:pPr>
      <w:rPr>
        <w:rFonts w:hint="default"/>
        <w:lang w:val="en-US" w:eastAsia="en-US" w:bidi="ar-SA"/>
      </w:rPr>
    </w:lvl>
    <w:lvl w:ilvl="3" w:tplc="19764A78">
      <w:numFmt w:val="bullet"/>
      <w:lvlText w:val="•"/>
      <w:lvlJc w:val="left"/>
      <w:pPr>
        <w:ind w:left="2093" w:hanging="360"/>
      </w:pPr>
      <w:rPr>
        <w:rFonts w:hint="default"/>
        <w:lang w:val="en-US" w:eastAsia="en-US" w:bidi="ar-SA"/>
      </w:rPr>
    </w:lvl>
    <w:lvl w:ilvl="4" w:tplc="523ADB64"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5" w:tplc="2E7CB18C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6" w:tplc="B5FE6BFA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ar-SA"/>
      </w:rPr>
    </w:lvl>
    <w:lvl w:ilvl="7" w:tplc="BCBC048E"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8" w:tplc="1A6CF790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FB54EE9"/>
    <w:multiLevelType w:val="hybridMultilevel"/>
    <w:tmpl w:val="F93C3FDE"/>
    <w:lvl w:ilvl="0" w:tplc="ACA0EBF0">
      <w:numFmt w:val="bullet"/>
      <w:lvlText w:val=""/>
      <w:lvlJc w:val="left"/>
      <w:pPr>
        <w:ind w:left="947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1" w:tplc="01BCC760">
      <w:numFmt w:val="bullet"/>
      <w:lvlText w:val="•"/>
      <w:lvlJc w:val="left"/>
      <w:pPr>
        <w:ind w:left="1039" w:hanging="221"/>
      </w:pPr>
      <w:rPr>
        <w:rFonts w:hint="default"/>
        <w:lang w:val="en-US" w:eastAsia="en-US" w:bidi="ar-SA"/>
      </w:rPr>
    </w:lvl>
    <w:lvl w:ilvl="2" w:tplc="4768B468">
      <w:numFmt w:val="bullet"/>
      <w:lvlText w:val="•"/>
      <w:lvlJc w:val="left"/>
      <w:pPr>
        <w:ind w:left="1139" w:hanging="221"/>
      </w:pPr>
      <w:rPr>
        <w:rFonts w:hint="default"/>
        <w:lang w:val="en-US" w:eastAsia="en-US" w:bidi="ar-SA"/>
      </w:rPr>
    </w:lvl>
    <w:lvl w:ilvl="3" w:tplc="86446228">
      <w:numFmt w:val="bullet"/>
      <w:lvlText w:val="•"/>
      <w:lvlJc w:val="left"/>
      <w:pPr>
        <w:ind w:left="1238" w:hanging="221"/>
      </w:pPr>
      <w:rPr>
        <w:rFonts w:hint="default"/>
        <w:lang w:val="en-US" w:eastAsia="en-US" w:bidi="ar-SA"/>
      </w:rPr>
    </w:lvl>
    <w:lvl w:ilvl="4" w:tplc="F8404318">
      <w:numFmt w:val="bullet"/>
      <w:lvlText w:val="•"/>
      <w:lvlJc w:val="left"/>
      <w:pPr>
        <w:ind w:left="1338" w:hanging="221"/>
      </w:pPr>
      <w:rPr>
        <w:rFonts w:hint="default"/>
        <w:lang w:val="en-US" w:eastAsia="en-US" w:bidi="ar-SA"/>
      </w:rPr>
    </w:lvl>
    <w:lvl w:ilvl="5" w:tplc="6918543A">
      <w:numFmt w:val="bullet"/>
      <w:lvlText w:val="•"/>
      <w:lvlJc w:val="left"/>
      <w:pPr>
        <w:ind w:left="1438" w:hanging="221"/>
      </w:pPr>
      <w:rPr>
        <w:rFonts w:hint="default"/>
        <w:lang w:val="en-US" w:eastAsia="en-US" w:bidi="ar-SA"/>
      </w:rPr>
    </w:lvl>
    <w:lvl w:ilvl="6" w:tplc="89BC88AE">
      <w:numFmt w:val="bullet"/>
      <w:lvlText w:val="•"/>
      <w:lvlJc w:val="left"/>
      <w:pPr>
        <w:ind w:left="1537" w:hanging="221"/>
      </w:pPr>
      <w:rPr>
        <w:rFonts w:hint="default"/>
        <w:lang w:val="en-US" w:eastAsia="en-US" w:bidi="ar-SA"/>
      </w:rPr>
    </w:lvl>
    <w:lvl w:ilvl="7" w:tplc="DDDCE1CE">
      <w:numFmt w:val="bullet"/>
      <w:lvlText w:val="•"/>
      <w:lvlJc w:val="left"/>
      <w:pPr>
        <w:ind w:left="1637" w:hanging="221"/>
      </w:pPr>
      <w:rPr>
        <w:rFonts w:hint="default"/>
        <w:lang w:val="en-US" w:eastAsia="en-US" w:bidi="ar-SA"/>
      </w:rPr>
    </w:lvl>
    <w:lvl w:ilvl="8" w:tplc="4B903752">
      <w:numFmt w:val="bullet"/>
      <w:lvlText w:val="•"/>
      <w:lvlJc w:val="left"/>
      <w:pPr>
        <w:ind w:left="1736" w:hanging="22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26"/>
    <w:rsid w:val="003F06EE"/>
    <w:rsid w:val="00853C26"/>
    <w:rsid w:val="00860D6B"/>
    <w:rsid w:val="00B46D68"/>
    <w:rsid w:val="00EE45BE"/>
    <w:rsid w:val="00F4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BDF5913-C446-49A6-BDBD-DD2CBF20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60" w:hanging="361"/>
    </w:pPr>
  </w:style>
  <w:style w:type="paragraph" w:customStyle="1" w:styleId="TableParagraph">
    <w:name w:val="Table Paragraph"/>
    <w:basedOn w:val="Normal"/>
    <w:uiPriority w:val="1"/>
    <w:qFormat/>
    <w:pPr>
      <w:ind w:left="477"/>
    </w:pPr>
  </w:style>
  <w:style w:type="paragraph" w:styleId="Header">
    <w:name w:val="header"/>
    <w:basedOn w:val="Normal"/>
    <w:link w:val="HeaderChar"/>
    <w:uiPriority w:val="99"/>
    <w:unhideWhenUsed/>
    <w:rsid w:val="00F40B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B37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40B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B37"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B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B37"/>
    <w:rPr>
      <w:rFonts w:ascii="Segoe UI" w:eastAsia="Verdan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judiciumeducation.co.uk/clicktrackredirect?token=1c311b0e3ee83f50ac6833bb5e311503608d3b36&amp;link=https%3A%2F%2Fwww.metoffice.gov.uk%2Fweather%2Fwarnings-and-advice%2Fuk-warnings%3Futm_source%3Ddlvr.it%26utm_medium%3Dtwitter%23%3Fdate%3D2022-07-17%26id%3Db01e382c-77dc-4ac0-9ba4-d81c80dd1690%26referrer%3Drs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udiciumeducation.co.uk/clicktrackredirect?token=1c311b0e3ee83f50ac6833bb5e311503608d3b36&amp;link=https%3A%2F%2Fwww.gov.uk%2Fgovernment%2Fpublications%2Fheatwave-plan-for-england%2Flooking-after-children-and-those-in-early-years-settings-during-heatwaves-for-teachers-and-professionals%3Futm_source%3D14%2520July%25202022%2520C19%26utm_medium%3DDaily%2520Email%2520C19%26utm_campaign%3DDfE%2520C19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judiciumeducation.co.uk/clicktrackredirect?token=1c311b0e3ee83f50ac6833bb5e311503608d3b36&amp;link=https%3A%2F%2Fwww.gov.uk%2Fgovernment%2Fpublications%2Fheatwave-plan-for-englan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Risk Assessment</vt:lpstr>
    </vt:vector>
  </TitlesOfParts>
  <Company>Judicium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Risk Assessment</dc:title>
  <dc:creator>Graeme Holland</dc:creator>
  <cp:lastModifiedBy>Rebeca Tindall</cp:lastModifiedBy>
  <cp:revision>2</cp:revision>
  <cp:lastPrinted>2022-07-19T09:41:00Z</cp:lastPrinted>
  <dcterms:created xsi:type="dcterms:W3CDTF">2022-07-19T11:35:00Z</dcterms:created>
  <dcterms:modified xsi:type="dcterms:W3CDTF">2022-07-19T11:35:00Z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0x0101007BB4DAC8D0D6B1488E0BCC311EEEEE2F</vt:lpwstr>
  </property>
  <property fmtid="{D5CDD505-2E9C-101B-9397-08002B2CF9AE}" pid="3" name="Created">
    <vt:filetime>2022-07-16T00:00:00Z</vt:filetime>
  </property>
  <property fmtid="{D5CDD505-2E9C-101B-9397-08002B2CF9AE}" pid="4" name="Creator">
    <vt:lpwstr>Acrobat PDFMaker 22 for Word</vt:lpwstr>
  </property>
  <property fmtid="{D5CDD505-2E9C-101B-9397-08002B2CF9AE}" pid="5" name="LastSaved">
    <vt:filetime>2022-07-19T00:00:00Z</vt:filetime>
  </property>
  <property fmtid="{D5CDD505-2E9C-101B-9397-08002B2CF9AE}" pid="6" name="Producer">
    <vt:lpwstr>Adobe PDF Library 22.1.201</vt:lpwstr>
  </property>
  <property fmtid="{D5CDD505-2E9C-101B-9397-08002B2CF9AE}" pid="7" name="SourceModified">
    <vt:lpwstr>D:20220715150241</vt:lpwstr>
  </property>
</Properties>
</file>