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11109081" wp14:editId="1A2B8F3F">
            <wp:extent cx="5731510" cy="3820394"/>
            <wp:effectExtent l="0" t="0" r="2540" b="889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FB0486" w:rsidRPr="00FB0486" w:rsidRDefault="00EC314D" w:rsidP="00FB0486">
      <w:pPr>
        <w:spacing w:after="0"/>
        <w:jc w:val="center"/>
        <w:rPr>
          <w:rFonts w:asciiTheme="minorHAnsi" w:hAnsiTheme="minorHAnsi" w:cstheme="minorHAnsi"/>
          <w:b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Parent’s g</w:t>
      </w:r>
      <w:r w:rsidR="00FB0486" w:rsidRPr="00FB048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uide to returning to school</w:t>
      </w:r>
    </w:p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3C6965" w:rsidRPr="00D86C7F" w:rsidRDefault="003C6965" w:rsidP="003C6965">
      <w:pPr>
        <w:spacing w:after="0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0526F">
        <w:rPr>
          <w:rFonts w:asciiTheme="minorHAnsi" w:hAnsiTheme="minorHAnsi" w:cstheme="minorHAnsi"/>
          <w:sz w:val="24"/>
          <w:szCs w:val="24"/>
          <w:shd w:val="clear" w:color="auto" w:fill="FFFFFF"/>
        </w:rPr>
        <w:t>At Ravensbury Community School our main focus is for the safety and welfare of our pupils, families and our staff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FB0486" w:rsidRDefault="00FB0486" w:rsidP="003C6965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3C6965" w:rsidRPr="00D1719A" w:rsidRDefault="00D921B7" w:rsidP="003C6965">
      <w:pPr>
        <w:widowControl w:val="0"/>
        <w:spacing w:after="0"/>
        <w:jc w:val="center"/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W</w:t>
      </w:r>
      <w:r w:rsidR="003C6965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e will do everything we can to make </w:t>
      </w:r>
      <w:r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school the vibrant and exciting place it normal is but </w:t>
      </w:r>
      <w:r w:rsidRPr="00D1719A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it</w:t>
      </w:r>
      <w:r w:rsidR="003C6965" w:rsidRPr="00D1719A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 will be a very different</w:t>
      </w:r>
      <w:r w:rsidR="003C6965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 place, one which the children (and staff) might take a little while to get used to.</w:t>
      </w:r>
      <w:r w:rsidR="00C51CDE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 But you</w:t>
      </w:r>
      <w:r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 can be assured that we will do our best </w:t>
      </w:r>
      <w:r w:rsidR="00C51CDE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to make the return to school as smooth as possible.</w:t>
      </w:r>
    </w:p>
    <w:p w:rsidR="00FB0486" w:rsidRDefault="00FB0486" w:rsidP="003C6965">
      <w:pPr>
        <w:spacing w:after="0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FB0486" w:rsidRDefault="00FB0486" w:rsidP="00D86C7F">
      <w:pPr>
        <w:spacing w:after="0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FB0486" w:rsidRDefault="00FB0486" w:rsidP="003C6965">
      <w:pPr>
        <w:spacing w:after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3C6965" w:rsidRDefault="003C6965" w:rsidP="003C6965">
      <w:pPr>
        <w:spacing w:after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FB0486" w:rsidRDefault="00FB0486" w:rsidP="000A4CE8">
      <w:pPr>
        <w:spacing w:after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E56F9" w:rsidRDefault="00CE56F9" w:rsidP="00C13ED2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C13ED2" w:rsidRDefault="00CE56F9" w:rsidP="00C13ED2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How </w:t>
      </w:r>
      <w:r w:rsidR="00C13ED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are </w:t>
      </w: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we going to keep</w:t>
      </w:r>
      <w:r w:rsidR="00C13ED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your child safe in school</w:t>
      </w: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?</w:t>
      </w:r>
    </w:p>
    <w:p w:rsidR="00E83D11" w:rsidRPr="00E83D11" w:rsidRDefault="00037A99" w:rsidP="00E83D11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Following guidance provided by the Department for Education</w:t>
      </w:r>
      <w:r w:rsidR="00C13ED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school have put the following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measures </w:t>
      </w:r>
      <w:r w:rsidR="00FB0486" w:rsidRPr="00E83D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 place to </w:t>
      </w:r>
      <w:r w:rsidR="00E83D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reduce the risk of transmission and </w:t>
      </w:r>
      <w:r w:rsidR="00FB0486" w:rsidRPr="00E83D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minimise the risk </w:t>
      </w:r>
      <w:r w:rsidR="00CE56F9" w:rsidRPr="00E83D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to </w:t>
      </w:r>
      <w:r w:rsidR="00CE56F9">
        <w:rPr>
          <w:rFonts w:asciiTheme="minorHAnsi" w:hAnsiTheme="minorHAnsi" w:cstheme="minorHAnsi"/>
          <w:sz w:val="24"/>
          <w:szCs w:val="24"/>
          <w:shd w:val="clear" w:color="auto" w:fill="FFFFFF"/>
        </w:rPr>
        <w:t>pupils</w:t>
      </w:r>
      <w:r w:rsidR="00E83D11" w:rsidRPr="00E83D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staff and parents. </w:t>
      </w:r>
    </w:p>
    <w:p w:rsidR="00FB0486" w:rsidRPr="00290799" w:rsidRDefault="00FB0486" w:rsidP="00290799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290799" w:rsidRPr="00290799" w:rsidRDefault="00FB0486" w:rsidP="0029079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90799">
        <w:rPr>
          <w:rFonts w:asciiTheme="minorHAnsi" w:hAnsiTheme="minorHAnsi" w:cstheme="minorHAnsi"/>
          <w:sz w:val="24"/>
          <w:szCs w:val="24"/>
          <w:shd w:val="clear" w:color="auto" w:fill="FFFFFF"/>
        </w:rPr>
        <w:t>To limit the contact between pupils as much as possi</w:t>
      </w:r>
      <w:r w:rsidR="00290799" w:rsidRPr="002907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ble </w:t>
      </w:r>
      <w:r w:rsidRPr="002907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we will </w:t>
      </w:r>
      <w:r w:rsidR="00290799" w:rsidRPr="00290799">
        <w:rPr>
          <w:rFonts w:asciiTheme="minorHAnsi" w:hAnsiTheme="minorHAnsi" w:cstheme="minorHAnsi"/>
          <w:sz w:val="24"/>
          <w:szCs w:val="24"/>
          <w:shd w:val="clear" w:color="auto" w:fill="FFFFFF"/>
        </w:rPr>
        <w:t>operate staggered</w:t>
      </w:r>
      <w:r w:rsidRPr="002907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start and finish tim</w:t>
      </w:r>
      <w:r w:rsidR="00EC314D">
        <w:rPr>
          <w:rFonts w:asciiTheme="minorHAnsi" w:hAnsiTheme="minorHAnsi" w:cstheme="minorHAnsi"/>
          <w:sz w:val="24"/>
          <w:szCs w:val="24"/>
          <w:shd w:val="clear" w:color="auto" w:fill="FFFFFF"/>
        </w:rPr>
        <w:t>es. These will range between 8.30 and 9.10</w:t>
      </w:r>
      <w:r w:rsidRPr="002907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3.00 to 3.30 pm.</w:t>
      </w:r>
    </w:p>
    <w:p w:rsidR="00290799" w:rsidRDefault="00EC314D" w:rsidP="0029079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Parents will only </w:t>
      </w:r>
      <w:r w:rsidR="00FB0486" w:rsidRPr="002907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be allowed to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enter the school premises to drop off and pick up </w:t>
      </w:r>
      <w:r w:rsidR="00F50AEA">
        <w:rPr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heir children.</w:t>
      </w:r>
      <w:r w:rsidR="00F50AE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If you need to speak to your child’s teacher please phone the office to arrange a time to see them.</w:t>
      </w:r>
    </w:p>
    <w:p w:rsidR="00B51904" w:rsidRDefault="00B51904" w:rsidP="00B5190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Children will work in</w:t>
      </w:r>
      <w:r w:rsidR="00EC314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class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bubbles </w:t>
      </w:r>
    </w:p>
    <w:p w:rsidR="00F50AEA" w:rsidRDefault="00E83D11" w:rsidP="00E83D1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90799">
        <w:rPr>
          <w:rFonts w:asciiTheme="minorHAnsi" w:hAnsiTheme="minorHAnsi" w:cstheme="minorHAnsi"/>
          <w:sz w:val="24"/>
          <w:szCs w:val="24"/>
          <w:shd w:val="clear" w:color="auto" w:fill="FFFFFF"/>
        </w:rPr>
        <w:t>Classroom space</w:t>
      </w:r>
      <w:r w:rsidR="00B6564C">
        <w:rPr>
          <w:rFonts w:asciiTheme="minorHAnsi" w:hAnsiTheme="minorHAnsi" w:cstheme="minorHAnsi"/>
          <w:sz w:val="24"/>
          <w:szCs w:val="24"/>
          <w:shd w:val="clear" w:color="auto" w:fill="FFFFFF"/>
        </w:rPr>
        <w:t>s will</w:t>
      </w:r>
      <w:bookmarkStart w:id="0" w:name="_GoBack"/>
      <w:bookmarkEnd w:id="0"/>
      <w:r w:rsidR="00F50AE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look different.</w:t>
      </w:r>
    </w:p>
    <w:p w:rsidR="00E83D11" w:rsidRPr="00E83D11" w:rsidRDefault="00E83D11" w:rsidP="00E83D1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83D11">
        <w:rPr>
          <w:rFonts w:asciiTheme="minorHAnsi" w:hAnsiTheme="minorHAnsi" w:cstheme="minorHAnsi"/>
          <w:sz w:val="24"/>
          <w:szCs w:val="24"/>
          <w:shd w:val="clear" w:color="auto" w:fill="FFFFFF"/>
        </w:rPr>
        <w:t>Ch</w:t>
      </w:r>
      <w:r w:rsidR="00EC314D">
        <w:rPr>
          <w:rFonts w:asciiTheme="minorHAnsi" w:hAnsiTheme="minorHAnsi" w:cstheme="minorHAnsi"/>
          <w:sz w:val="24"/>
          <w:szCs w:val="24"/>
          <w:shd w:val="clear" w:color="auto" w:fill="FFFFFF"/>
        </w:rPr>
        <w:t>ildren in KS1 and KS2 will sit at forward facing desks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 All non-essential r</w:t>
      </w:r>
      <w:r w:rsidRPr="00290799">
        <w:rPr>
          <w:rFonts w:asciiTheme="minorHAnsi" w:hAnsiTheme="minorHAnsi" w:cstheme="minorHAnsi"/>
          <w:sz w:val="24"/>
          <w:szCs w:val="24"/>
          <w:shd w:val="clear" w:color="auto" w:fill="FFFFFF"/>
        </w:rPr>
        <w:t>esources and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E83D11">
        <w:rPr>
          <w:rFonts w:asciiTheme="minorHAnsi" w:hAnsiTheme="minorHAnsi" w:cstheme="minorHAnsi"/>
          <w:sz w:val="24"/>
          <w:szCs w:val="24"/>
          <w:shd w:val="clear" w:color="auto" w:fill="FFFFFF"/>
        </w:rPr>
        <w:t>furn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ishings will be removed.</w:t>
      </w:r>
    </w:p>
    <w:p w:rsidR="00B51904" w:rsidRPr="00B51904" w:rsidRDefault="00B51904" w:rsidP="00B5190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907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Children will be given their own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stationery pack in a plastic wallet. It will contain all the equipment and resources they need. Reading books will be</w:t>
      </w:r>
      <w:r w:rsidR="00EC314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sent home in a book bag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F50AEA" w:rsidRDefault="00F50AEA" w:rsidP="00E83D1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Any shared resources like PE equipment and ICT equipment will be cleaned immediately after use.</w:t>
      </w:r>
    </w:p>
    <w:p w:rsidR="00FB0486" w:rsidRPr="00E83D11" w:rsidRDefault="00E83D11" w:rsidP="00E83D1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Lunchtimes and playtimes will be staggered.</w:t>
      </w:r>
    </w:p>
    <w:p w:rsidR="00FB0486" w:rsidRPr="00290799" w:rsidRDefault="00E83D11" w:rsidP="00E83D1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Children will not be allowed to bring anything in from home, except for a packed lunch in a disposal bag.</w:t>
      </w:r>
      <w:r w:rsidR="00FB0486" w:rsidRPr="002907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FB0486" w:rsidRDefault="00FB0486" w:rsidP="00E83D1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83D11">
        <w:rPr>
          <w:rFonts w:asciiTheme="minorHAnsi" w:hAnsiTheme="minorHAnsi" w:cstheme="minorHAnsi"/>
          <w:sz w:val="24"/>
          <w:szCs w:val="24"/>
          <w:shd w:val="clear" w:color="auto" w:fill="FFFFFF"/>
        </w:rPr>
        <w:t>Learning within classrooms will focu</w:t>
      </w:r>
      <w:r w:rsidR="00EC314D">
        <w:rPr>
          <w:rFonts w:asciiTheme="minorHAnsi" w:hAnsiTheme="minorHAnsi" w:cstheme="minorHAnsi"/>
          <w:sz w:val="24"/>
          <w:szCs w:val="24"/>
          <w:shd w:val="clear" w:color="auto" w:fill="FFFFFF"/>
        </w:rPr>
        <w:t>s on core skills in the context of our Connected Curriculum.</w:t>
      </w:r>
    </w:p>
    <w:p w:rsidR="00037A99" w:rsidRDefault="00BB2D49" w:rsidP="00037A9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Children will be encouraged to wash their hands more regularly.</w:t>
      </w:r>
    </w:p>
    <w:p w:rsidR="00037A99" w:rsidRPr="000E7F89" w:rsidRDefault="00037A99" w:rsidP="000E7F8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Additional cleaning of areas during the day</w:t>
      </w:r>
      <w:r w:rsidR="000E7F89"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>and a deep cleaning of classrooms once a week</w:t>
      </w:r>
    </w:p>
    <w:p w:rsidR="00037A99" w:rsidRDefault="00037A99" w:rsidP="00037A9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No whole school gatherings including assemblies</w:t>
      </w:r>
    </w:p>
    <w:p w:rsidR="00F371DF" w:rsidRDefault="00E17C4C" w:rsidP="00037A9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If a</w:t>
      </w:r>
      <w:r w:rsid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>ny child or member of staff presents</w:t>
      </w:r>
      <w:r w:rsidR="00F371D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with symptoms of coronavirus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they </w:t>
      </w:r>
      <w:r w:rsidR="00F371D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will be sent home immediately and </w:t>
      </w:r>
      <w:r w:rsid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>asked to self-isolate for 14 days. They will also be asked to access a test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0E7F89" w:rsidRDefault="000E7F89" w:rsidP="000E7F8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>If a child or staff member tests negative, t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hey can return to school.</w:t>
      </w: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F50AEA" w:rsidRPr="000E7F89" w:rsidRDefault="00F50AEA" w:rsidP="000E7F8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If a child or staff member tests positive they will be asked to self-isolate for 7 days.</w:t>
      </w:r>
    </w:p>
    <w:p w:rsidR="000E7F89" w:rsidRDefault="000E7F89" w:rsidP="000E7F8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>If any child or member of staff tests positive th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social bubble will be closed and </w:t>
      </w: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people in that bubble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will be </w:t>
      </w: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advised to isolate for 14 days. </w:t>
      </w:r>
    </w:p>
    <w:p w:rsidR="00CE50D2" w:rsidRPr="000E7F89" w:rsidRDefault="00CE50D2" w:rsidP="000E7F8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Activities to focus on their physical health and mental wellbeing.</w:t>
      </w:r>
    </w:p>
    <w:p w:rsidR="00BB2D49" w:rsidRDefault="00BB2D49" w:rsidP="00BB2D49">
      <w:pPr>
        <w:pStyle w:val="ListParagraph"/>
        <w:tabs>
          <w:tab w:val="left" w:pos="1276"/>
        </w:tabs>
        <w:ind w:left="360"/>
        <w:jc w:val="center"/>
        <w:rPr>
          <w:rFonts w:cstheme="minorHAnsi"/>
          <w:b/>
          <w:sz w:val="28"/>
          <w:szCs w:val="28"/>
        </w:rPr>
      </w:pPr>
    </w:p>
    <w:p w:rsidR="00BB2D49" w:rsidRPr="00C13ED2" w:rsidRDefault="00BB2D49" w:rsidP="00BB2D49">
      <w:pPr>
        <w:pStyle w:val="ListParagraph"/>
        <w:tabs>
          <w:tab w:val="left" w:pos="1276"/>
        </w:tabs>
        <w:ind w:left="360"/>
        <w:jc w:val="center"/>
        <w:rPr>
          <w:rFonts w:cstheme="minorHAnsi"/>
          <w:b/>
          <w:sz w:val="28"/>
          <w:szCs w:val="28"/>
        </w:rPr>
      </w:pPr>
      <w:r w:rsidRPr="00C13ED2">
        <w:rPr>
          <w:rFonts w:cstheme="minorHAnsi"/>
          <w:b/>
          <w:sz w:val="28"/>
          <w:szCs w:val="28"/>
        </w:rPr>
        <w:t>The main symptoms of coronavirus are</w:t>
      </w:r>
    </w:p>
    <w:p w:rsidR="00BB2D49" w:rsidRPr="00C13ED2" w:rsidRDefault="00BB2D49" w:rsidP="00BB2D49">
      <w:pPr>
        <w:pStyle w:val="ListParagraph"/>
        <w:numPr>
          <w:ilvl w:val="0"/>
          <w:numId w:val="6"/>
        </w:numPr>
        <w:tabs>
          <w:tab w:val="left" w:pos="1276"/>
        </w:tabs>
        <w:spacing w:after="160" w:line="259" w:lineRule="auto"/>
        <w:rPr>
          <w:rFonts w:cstheme="minorHAnsi"/>
          <w:sz w:val="24"/>
          <w:szCs w:val="24"/>
        </w:rPr>
      </w:pPr>
      <w:r w:rsidRPr="00C13ED2">
        <w:rPr>
          <w:rFonts w:cstheme="minorHAnsi"/>
          <w:sz w:val="24"/>
          <w:szCs w:val="24"/>
        </w:rPr>
        <w:t xml:space="preserve">high temperature – this means you feel hot to touch on your chest or back </w:t>
      </w:r>
    </w:p>
    <w:p w:rsidR="00BB2D49" w:rsidRPr="00C13ED2" w:rsidRDefault="00BB2D49" w:rsidP="00BB2D49">
      <w:pPr>
        <w:pStyle w:val="ListParagraph"/>
        <w:numPr>
          <w:ilvl w:val="0"/>
          <w:numId w:val="6"/>
        </w:numPr>
        <w:tabs>
          <w:tab w:val="left" w:pos="1276"/>
        </w:tabs>
        <w:spacing w:after="160" w:line="259" w:lineRule="auto"/>
        <w:rPr>
          <w:rFonts w:cstheme="minorHAnsi"/>
          <w:sz w:val="24"/>
          <w:szCs w:val="24"/>
        </w:rPr>
      </w:pPr>
      <w:r w:rsidRPr="00C13ED2">
        <w:rPr>
          <w:rFonts w:cstheme="minorHAnsi"/>
          <w:sz w:val="24"/>
          <w:szCs w:val="24"/>
        </w:rPr>
        <w:t>new, continuous cough – this means coughi</w:t>
      </w:r>
      <w:r>
        <w:rPr>
          <w:rFonts w:cstheme="minorHAnsi"/>
          <w:sz w:val="24"/>
          <w:szCs w:val="24"/>
        </w:rPr>
        <w:t>ng a lot for more than an hour</w:t>
      </w:r>
    </w:p>
    <w:p w:rsidR="00BB2D49" w:rsidRDefault="00BB2D49" w:rsidP="00CE56F9">
      <w:pPr>
        <w:pStyle w:val="ListParagraph"/>
        <w:numPr>
          <w:ilvl w:val="0"/>
          <w:numId w:val="6"/>
        </w:numPr>
        <w:tabs>
          <w:tab w:val="left" w:pos="1276"/>
        </w:tabs>
        <w:spacing w:after="160" w:line="259" w:lineRule="auto"/>
        <w:rPr>
          <w:rFonts w:cstheme="minorHAnsi"/>
          <w:sz w:val="24"/>
          <w:szCs w:val="24"/>
        </w:rPr>
      </w:pPr>
      <w:r w:rsidRPr="00C13ED2">
        <w:rPr>
          <w:rFonts w:cstheme="minorHAnsi"/>
          <w:sz w:val="24"/>
          <w:szCs w:val="24"/>
        </w:rPr>
        <w:t>loss or change to your sense of smell or taste – this means you’ve noticed you cannot smell or taste anything, or things smell or taste different to normal</w:t>
      </w:r>
    </w:p>
    <w:p w:rsidR="00CE56F9" w:rsidRPr="00CE56F9" w:rsidRDefault="00CE56F9" w:rsidP="00CE56F9">
      <w:pPr>
        <w:tabs>
          <w:tab w:val="left" w:pos="1276"/>
        </w:tabs>
        <w:spacing w:after="160" w:line="259" w:lineRule="auto"/>
        <w:rPr>
          <w:rFonts w:cstheme="minorHAnsi"/>
          <w:sz w:val="24"/>
          <w:szCs w:val="24"/>
        </w:rPr>
      </w:pPr>
    </w:p>
    <w:p w:rsidR="00BB2D49" w:rsidRPr="00BB2D49" w:rsidRDefault="00BB2D49" w:rsidP="00BB2D49">
      <w:pPr>
        <w:pStyle w:val="ListParagraph"/>
        <w:tabs>
          <w:tab w:val="left" w:pos="1276"/>
        </w:tabs>
        <w:spacing w:after="160" w:line="259" w:lineRule="auto"/>
        <w:jc w:val="center"/>
        <w:rPr>
          <w:rFonts w:cstheme="minorHAnsi"/>
          <w:sz w:val="24"/>
          <w:szCs w:val="24"/>
        </w:rPr>
      </w:pPr>
      <w:r w:rsidRPr="00BB2D49">
        <w:rPr>
          <w:rFonts w:cstheme="minorHAnsi"/>
          <w:b/>
          <w:sz w:val="28"/>
          <w:szCs w:val="28"/>
        </w:rPr>
        <w:lastRenderedPageBreak/>
        <w:t>How to access a coronavirus test</w:t>
      </w:r>
    </w:p>
    <w:p w:rsidR="00BB2D49" w:rsidRPr="00C13ED2" w:rsidRDefault="00BB2D49" w:rsidP="00BB2D49">
      <w:pPr>
        <w:pStyle w:val="ListParagraph"/>
        <w:numPr>
          <w:ilvl w:val="0"/>
          <w:numId w:val="7"/>
        </w:numPr>
        <w:tabs>
          <w:tab w:val="left" w:pos="1276"/>
        </w:tabs>
        <w:spacing w:after="160" w:line="259" w:lineRule="auto"/>
        <w:rPr>
          <w:rFonts w:cstheme="minorHAnsi"/>
          <w:sz w:val="24"/>
          <w:szCs w:val="24"/>
        </w:rPr>
      </w:pPr>
      <w:r w:rsidRPr="00C13ED2">
        <w:rPr>
          <w:rFonts w:cstheme="minorHAnsi"/>
          <w:sz w:val="24"/>
          <w:szCs w:val="24"/>
        </w:rPr>
        <w:t>drive-through regional testing sites</w:t>
      </w:r>
    </w:p>
    <w:p w:rsidR="00BB2D49" w:rsidRPr="00C13ED2" w:rsidRDefault="00BB2D49" w:rsidP="00BB2D49">
      <w:pPr>
        <w:pStyle w:val="ListParagraph"/>
        <w:numPr>
          <w:ilvl w:val="0"/>
          <w:numId w:val="7"/>
        </w:numPr>
        <w:tabs>
          <w:tab w:val="left" w:pos="1276"/>
        </w:tabs>
        <w:spacing w:after="160" w:line="259" w:lineRule="auto"/>
        <w:rPr>
          <w:rFonts w:cstheme="minorHAnsi"/>
          <w:sz w:val="24"/>
          <w:szCs w:val="24"/>
        </w:rPr>
      </w:pPr>
      <w:r w:rsidRPr="00C13ED2">
        <w:rPr>
          <w:rFonts w:cstheme="minorHAnsi"/>
          <w:sz w:val="24"/>
          <w:szCs w:val="24"/>
        </w:rPr>
        <w:t>mobile testing units</w:t>
      </w:r>
    </w:p>
    <w:p w:rsidR="00BB2D49" w:rsidRDefault="00BB2D49" w:rsidP="00BB2D49">
      <w:pPr>
        <w:pStyle w:val="ListParagraph"/>
        <w:numPr>
          <w:ilvl w:val="0"/>
          <w:numId w:val="7"/>
        </w:numPr>
        <w:tabs>
          <w:tab w:val="left" w:pos="1276"/>
        </w:tabs>
        <w:spacing w:after="160" w:line="259" w:lineRule="auto"/>
        <w:rPr>
          <w:rFonts w:cstheme="minorHAnsi"/>
          <w:sz w:val="24"/>
          <w:szCs w:val="24"/>
        </w:rPr>
      </w:pPr>
      <w:r w:rsidRPr="00C13ED2">
        <w:rPr>
          <w:rFonts w:cstheme="minorHAnsi"/>
          <w:sz w:val="24"/>
          <w:szCs w:val="24"/>
        </w:rPr>
        <w:t>test kits delivered to your home</w:t>
      </w:r>
      <w:r w:rsidRPr="00BB2D49">
        <w:rPr>
          <w:rFonts w:cstheme="minorHAnsi"/>
          <w:sz w:val="24"/>
          <w:szCs w:val="24"/>
        </w:rPr>
        <w:t xml:space="preserve"> </w:t>
      </w:r>
    </w:p>
    <w:p w:rsidR="00BB2D49" w:rsidRPr="00C13ED2" w:rsidRDefault="00BB2D49" w:rsidP="00BB2D49">
      <w:pPr>
        <w:pStyle w:val="ListParagraph"/>
        <w:numPr>
          <w:ilvl w:val="0"/>
          <w:numId w:val="7"/>
        </w:numPr>
        <w:tabs>
          <w:tab w:val="left" w:pos="1276"/>
        </w:tabs>
        <w:spacing w:after="160" w:line="259" w:lineRule="auto"/>
        <w:rPr>
          <w:rFonts w:cstheme="minorHAnsi"/>
          <w:sz w:val="24"/>
          <w:szCs w:val="24"/>
        </w:rPr>
      </w:pPr>
      <w:r w:rsidRPr="00C13ED2">
        <w:rPr>
          <w:rFonts w:cstheme="minorHAnsi"/>
          <w:sz w:val="24"/>
          <w:szCs w:val="24"/>
        </w:rPr>
        <w:t>hospital-based testing for NHS patients and staff</w:t>
      </w:r>
    </w:p>
    <w:p w:rsidR="00BB2D49" w:rsidRPr="00BB2D49" w:rsidRDefault="00BB2D49" w:rsidP="00BB2D49">
      <w:pPr>
        <w:pStyle w:val="ListParagraph"/>
        <w:numPr>
          <w:ilvl w:val="0"/>
          <w:numId w:val="7"/>
        </w:numPr>
        <w:tabs>
          <w:tab w:val="left" w:pos="1276"/>
        </w:tabs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C13ED2">
        <w:rPr>
          <w:rFonts w:cstheme="minorHAnsi"/>
          <w:sz w:val="24"/>
          <w:szCs w:val="24"/>
        </w:rPr>
        <w:t xml:space="preserve">chool </w:t>
      </w:r>
      <w:r>
        <w:rPr>
          <w:rFonts w:cstheme="minorHAnsi"/>
          <w:sz w:val="24"/>
          <w:szCs w:val="24"/>
        </w:rPr>
        <w:t xml:space="preserve">has a small number of  home testing kits </w:t>
      </w:r>
      <w:r w:rsidRPr="00C13ED2">
        <w:rPr>
          <w:rFonts w:cstheme="minorHAnsi"/>
          <w:sz w:val="24"/>
          <w:szCs w:val="24"/>
        </w:rPr>
        <w:t>wh</w:t>
      </w:r>
      <w:r>
        <w:rPr>
          <w:rFonts w:cstheme="minorHAnsi"/>
          <w:sz w:val="24"/>
          <w:szCs w:val="24"/>
        </w:rPr>
        <w:t>ere it is difficult for you</w:t>
      </w:r>
      <w:r w:rsidRPr="00C13ED2">
        <w:rPr>
          <w:rFonts w:cstheme="minorHAnsi"/>
          <w:sz w:val="24"/>
          <w:szCs w:val="24"/>
        </w:rPr>
        <w:t xml:space="preserve"> acce</w:t>
      </w:r>
      <w:r>
        <w:rPr>
          <w:rFonts w:cstheme="minorHAnsi"/>
          <w:sz w:val="24"/>
          <w:szCs w:val="24"/>
        </w:rPr>
        <w:t>ss one through the routes above</w:t>
      </w:r>
    </w:p>
    <w:p w:rsidR="003C6965" w:rsidRDefault="00573CE2" w:rsidP="003C6965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2F3DA21" wp14:editId="07A897AD">
            <wp:extent cx="2835564" cy="637310"/>
            <wp:effectExtent l="0" t="0" r="3175" b="0"/>
            <wp:docPr id="14" name="Picture 3" descr="C:\Users\m.hughes\Downloads\pati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m.hughes\Downloads\patien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t="15489" r="5110" b="20585"/>
                    <a:stretch/>
                  </pic:blipFill>
                  <pic:spPr bwMode="auto">
                    <a:xfrm>
                      <a:off x="0" y="0"/>
                      <a:ext cx="2835564" cy="6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8F" w:rsidRDefault="003C6965" w:rsidP="00CE56F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health and safety of everyone at Ravensbury Community School is paramount so we </w:t>
      </w:r>
      <w:r w:rsidR="00F3258F">
        <w:rPr>
          <w:sz w:val="24"/>
          <w:szCs w:val="24"/>
        </w:rPr>
        <w:t>ask that parents are patient when:</w:t>
      </w:r>
    </w:p>
    <w:p w:rsidR="00573CE2" w:rsidRDefault="000E7F89" w:rsidP="00573CE2">
      <w:pPr>
        <w:spacing w:after="0"/>
        <w:jc w:val="center"/>
        <w:rPr>
          <w:b/>
          <w:sz w:val="28"/>
          <w:szCs w:val="28"/>
        </w:rPr>
      </w:pPr>
      <w:r w:rsidRPr="00F50AEA">
        <w:rPr>
          <w:b/>
          <w:sz w:val="28"/>
          <w:szCs w:val="28"/>
        </w:rPr>
        <w:t xml:space="preserve">Dropping </w:t>
      </w:r>
      <w:r w:rsidR="00C13ED2" w:rsidRPr="00F50AEA">
        <w:rPr>
          <w:b/>
          <w:sz w:val="28"/>
          <w:szCs w:val="28"/>
        </w:rPr>
        <w:t xml:space="preserve">off and picking up children </w:t>
      </w:r>
      <w:r w:rsidR="00F50AEA" w:rsidRPr="00F50AEA">
        <w:rPr>
          <w:b/>
          <w:sz w:val="28"/>
          <w:szCs w:val="28"/>
        </w:rPr>
        <w:t>from school</w:t>
      </w:r>
    </w:p>
    <w:p w:rsidR="00CE56F9" w:rsidRDefault="00CE56F9" w:rsidP="00CE56F9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When dropping children off, parents are asked to adhere to the staggered start time and wait along the pavement </w:t>
      </w: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>outside the allocated sc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hool entrance on the markings.</w:t>
      </w: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Pupils will be asked </w:t>
      </w: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>to m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ake their way to the allocated </w:t>
      </w: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>zone on the playground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line up on the markers provided where they will be met by their teacher</w:t>
      </w: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:rsidR="00CE56F9" w:rsidRPr="00CE56F9" w:rsidRDefault="00CE56F9" w:rsidP="00CE56F9">
      <w:pPr>
        <w:spacing w:after="0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CE56F9" w:rsidRPr="00CE56F9" w:rsidRDefault="00CE56F9" w:rsidP="00CE56F9">
      <w:pPr>
        <w:spacing w:after="1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When picking children up, parents are asked to adhere to the staggered finish times. Parents should </w:t>
      </w: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queue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along the pavement </w:t>
      </w: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outside the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allocated </w:t>
      </w: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>sc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hool entrance on the social distance markings.</w:t>
      </w: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The children will line up in the allocated zone before being dismissed by their teacher one at a time. Please be patient.</w:t>
      </w:r>
      <w:r w:rsidRPr="000E7F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BB2D49" w:rsidRPr="00BB2D49" w:rsidRDefault="000201CE" w:rsidP="00CE56F9">
      <w:pPr>
        <w:spacing w:after="120" w:line="259" w:lineRule="auto"/>
        <w:rPr>
          <w:rFonts w:cstheme="minorHAnsi"/>
          <w:b/>
          <w:color w:val="548DD4" w:themeColor="text2" w:themeTint="99"/>
          <w:sz w:val="24"/>
          <w:szCs w:val="24"/>
        </w:rPr>
      </w:pPr>
      <w:r>
        <w:rPr>
          <w:rFonts w:cstheme="minorHAnsi"/>
          <w:b/>
          <w:color w:val="548DD4" w:themeColor="text2" w:themeTint="99"/>
          <w:sz w:val="24"/>
          <w:szCs w:val="24"/>
        </w:rPr>
        <w:t>Pupils in Y6 and Y1</w:t>
      </w:r>
      <w:r w:rsidR="00BB2D49" w:rsidRPr="00BB2D49">
        <w:rPr>
          <w:rFonts w:cstheme="minorHAnsi"/>
          <w:b/>
          <w:color w:val="548DD4" w:themeColor="text2" w:themeTint="99"/>
          <w:sz w:val="24"/>
          <w:szCs w:val="24"/>
        </w:rPr>
        <w:t xml:space="preserve"> should enter</w:t>
      </w:r>
      <w:r>
        <w:rPr>
          <w:rFonts w:cstheme="minorHAnsi"/>
          <w:b/>
          <w:color w:val="548DD4" w:themeColor="text2" w:themeTint="99"/>
          <w:sz w:val="24"/>
          <w:szCs w:val="24"/>
        </w:rPr>
        <w:t xml:space="preserve"> and exit</w:t>
      </w:r>
      <w:r w:rsidR="00BB2D49" w:rsidRPr="00BB2D49">
        <w:rPr>
          <w:rFonts w:cstheme="minorHAnsi"/>
          <w:b/>
          <w:color w:val="548DD4" w:themeColor="text2" w:themeTint="99"/>
          <w:sz w:val="24"/>
          <w:szCs w:val="24"/>
        </w:rPr>
        <w:t xml:space="preserve"> through the gate on Stockholm Street at th</w:t>
      </w:r>
      <w:r>
        <w:rPr>
          <w:rFonts w:cstheme="minorHAnsi"/>
          <w:b/>
          <w:color w:val="548DD4" w:themeColor="text2" w:themeTint="99"/>
          <w:sz w:val="24"/>
          <w:szCs w:val="24"/>
        </w:rPr>
        <w:t>e allocated start and finish times.</w:t>
      </w:r>
    </w:p>
    <w:p w:rsidR="00BB2D49" w:rsidRDefault="000201CE" w:rsidP="00CE56F9">
      <w:pPr>
        <w:spacing w:after="120" w:line="259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Pupils in Y5 and Y2 should </w:t>
      </w:r>
      <w:r w:rsidR="00BB2D49" w:rsidRPr="00BB2D49">
        <w:rPr>
          <w:rFonts w:cstheme="minorHAnsi"/>
          <w:b/>
          <w:color w:val="FF0000"/>
          <w:sz w:val="24"/>
          <w:szCs w:val="24"/>
        </w:rPr>
        <w:t>enter</w:t>
      </w:r>
      <w:r>
        <w:rPr>
          <w:rFonts w:cstheme="minorHAnsi"/>
          <w:b/>
          <w:color w:val="FF0000"/>
          <w:sz w:val="24"/>
          <w:szCs w:val="24"/>
        </w:rPr>
        <w:t xml:space="preserve"> and exit</w:t>
      </w:r>
      <w:r w:rsidR="00BB2D49" w:rsidRPr="00BB2D49">
        <w:rPr>
          <w:rFonts w:cstheme="minorHAnsi"/>
          <w:b/>
          <w:color w:val="FF0000"/>
          <w:sz w:val="24"/>
          <w:szCs w:val="24"/>
        </w:rPr>
        <w:t xml:space="preserve"> through the </w:t>
      </w:r>
      <w:r>
        <w:rPr>
          <w:rFonts w:cstheme="minorHAnsi"/>
          <w:b/>
          <w:color w:val="FF0000"/>
          <w:sz w:val="24"/>
          <w:szCs w:val="24"/>
        </w:rPr>
        <w:t xml:space="preserve">multicourt gate at the </w:t>
      </w:r>
      <w:r w:rsidR="00BB2D49" w:rsidRPr="00BB2D49">
        <w:rPr>
          <w:rFonts w:cstheme="minorHAnsi"/>
          <w:b/>
          <w:color w:val="FF0000"/>
          <w:sz w:val="24"/>
          <w:szCs w:val="24"/>
        </w:rPr>
        <w:t>allocated start</w:t>
      </w:r>
      <w:r>
        <w:rPr>
          <w:rFonts w:cstheme="minorHAnsi"/>
          <w:b/>
          <w:color w:val="FF0000"/>
          <w:sz w:val="24"/>
          <w:szCs w:val="24"/>
        </w:rPr>
        <w:t xml:space="preserve"> and finish times</w:t>
      </w:r>
      <w:r w:rsidR="000A4CE8">
        <w:rPr>
          <w:rFonts w:cstheme="minorHAnsi"/>
          <w:b/>
          <w:color w:val="FF0000"/>
          <w:sz w:val="24"/>
          <w:szCs w:val="24"/>
        </w:rPr>
        <w:t>.</w:t>
      </w:r>
    </w:p>
    <w:p w:rsidR="000201CE" w:rsidRDefault="000201CE" w:rsidP="00CE56F9">
      <w:pPr>
        <w:spacing w:after="120" w:line="259" w:lineRule="auto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 xml:space="preserve">Pupils in Y4, Y3 and Reception should enter and exit through the gate on Ravensbury Street at the allocated start and finish times. </w:t>
      </w:r>
    </w:p>
    <w:p w:rsidR="000201CE" w:rsidRPr="000201CE" w:rsidRDefault="000201CE" w:rsidP="00CE56F9">
      <w:pPr>
        <w:spacing w:after="120" w:line="259" w:lineRule="auto"/>
        <w:rPr>
          <w:rFonts w:cstheme="minorHAnsi"/>
          <w:b/>
          <w:color w:val="7030A0"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t>Pupils in Nursery should enter and exit through the Nursery gate on Bank Street at the allocated start and finish times.</w:t>
      </w:r>
    </w:p>
    <w:p w:rsidR="000A4CE8" w:rsidRPr="000A4CE8" w:rsidRDefault="000A4CE8" w:rsidP="00CE56F9">
      <w:pPr>
        <w:spacing w:after="12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Don’t </w:t>
      </w:r>
      <w:r w:rsidR="00CE56F9">
        <w:rPr>
          <w:rFonts w:cstheme="minorHAnsi"/>
          <w:b/>
          <w:sz w:val="24"/>
          <w:szCs w:val="24"/>
        </w:rPr>
        <w:t>worry;</w:t>
      </w:r>
      <w:r>
        <w:rPr>
          <w:rFonts w:cstheme="minorHAnsi"/>
          <w:b/>
          <w:sz w:val="24"/>
          <w:szCs w:val="24"/>
        </w:rPr>
        <w:t xml:space="preserve"> </w:t>
      </w:r>
      <w:r w:rsidRPr="000A4CE8">
        <w:rPr>
          <w:rFonts w:cstheme="minorHAnsi"/>
          <w:b/>
          <w:sz w:val="24"/>
          <w:szCs w:val="24"/>
        </w:rPr>
        <w:t>Staff will be on hand to help.</w:t>
      </w:r>
    </w:p>
    <w:p w:rsidR="00F3258F" w:rsidRPr="00C13ED2" w:rsidRDefault="00EA76AC" w:rsidP="00CE56F9">
      <w:pPr>
        <w:spacing w:after="1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Children should be dropped off and picked up by someone who lives in their household.</w:t>
      </w:r>
    </w:p>
    <w:p w:rsidR="00C13ED2" w:rsidRPr="00F50AEA" w:rsidRDefault="00C13ED2" w:rsidP="00F50AE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F50AE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Uniform</w:t>
      </w:r>
    </w:p>
    <w:p w:rsidR="00FB0486" w:rsidRDefault="00EC314D" w:rsidP="00C13ED2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Children should </w:t>
      </w:r>
      <w:r w:rsidR="00C13ED2">
        <w:rPr>
          <w:rFonts w:asciiTheme="minorHAnsi" w:hAnsiTheme="minorHAnsi" w:cstheme="minorHAnsi"/>
          <w:sz w:val="24"/>
          <w:szCs w:val="24"/>
          <w:shd w:val="clear" w:color="auto" w:fill="FFFFFF"/>
        </w:rPr>
        <w:t>come to school in their uniform in September</w:t>
      </w:r>
      <w:r w:rsidR="00F50AEA">
        <w:rPr>
          <w:rFonts w:asciiTheme="minorHAnsi" w:hAnsiTheme="minorHAnsi" w:cstheme="minorHAnsi"/>
          <w:sz w:val="24"/>
          <w:szCs w:val="24"/>
          <w:shd w:val="clear" w:color="auto" w:fill="FFFFFF"/>
        </w:rPr>
        <w:t>. Children should only bring in their PE kit on the days they have PE. It should then be taken home at the end of the day.</w:t>
      </w:r>
    </w:p>
    <w:p w:rsidR="00BB2D49" w:rsidRPr="00CE56F9" w:rsidRDefault="00BB2D49" w:rsidP="00C13ED2">
      <w:pPr>
        <w:spacing w:after="0"/>
        <w:rPr>
          <w:rFonts w:asciiTheme="minorHAnsi" w:hAnsiTheme="minorHAnsi" w:cstheme="minorHAnsi"/>
          <w:b/>
          <w:sz w:val="12"/>
          <w:szCs w:val="12"/>
          <w:shd w:val="clear" w:color="auto" w:fill="FFFFFF"/>
        </w:rPr>
      </w:pPr>
    </w:p>
    <w:p w:rsidR="00F50AEA" w:rsidRPr="00F50AEA" w:rsidRDefault="00F50AEA" w:rsidP="00F50AEA">
      <w:pPr>
        <w:spacing w:after="0"/>
        <w:jc w:val="center"/>
        <w:rPr>
          <w:b/>
          <w:sz w:val="28"/>
          <w:szCs w:val="28"/>
        </w:rPr>
      </w:pPr>
      <w:r w:rsidRPr="00F50AEA">
        <w:rPr>
          <w:b/>
          <w:sz w:val="28"/>
          <w:szCs w:val="28"/>
        </w:rPr>
        <w:t>Lunchtime</w:t>
      </w:r>
    </w:p>
    <w:p w:rsidR="00BB2D49" w:rsidRPr="000201CE" w:rsidRDefault="00F50AEA" w:rsidP="000201CE">
      <w:pPr>
        <w:rPr>
          <w:sz w:val="24"/>
          <w:szCs w:val="24"/>
        </w:rPr>
      </w:pPr>
      <w:r w:rsidRPr="00F325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At lunchtime the children will have 30 minutes to eat lunch in their classroom followed by 30 minutes outside to play in a zoned section of the playground. Each bubble will have a selection of equipment to play with which will be sanitised after use. 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We will continue encourage </w:t>
      </w:r>
      <w:r w:rsidR="00920726">
        <w:rPr>
          <w:rFonts w:asciiTheme="minorHAnsi" w:hAnsiTheme="minorHAnsi" w:cstheme="minorHAnsi"/>
          <w:sz w:val="24"/>
          <w:szCs w:val="24"/>
          <w:shd w:val="clear" w:color="auto" w:fill="FFFFFF"/>
        </w:rPr>
        <w:t>children to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socially distance where possible</w:t>
      </w:r>
    </w:p>
    <w:p w:rsidR="00573CE2" w:rsidRDefault="00573CE2" w:rsidP="00CE56F9">
      <w:pPr>
        <w:spacing w:after="0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D86C7F" w:rsidRDefault="00D86C7F" w:rsidP="00D86C7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D86C7F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lastRenderedPageBreak/>
        <w:t>Parents need to know guide</w:t>
      </w:r>
    </w:p>
    <w:p w:rsidR="00D86C7F" w:rsidRPr="00D86C7F" w:rsidRDefault="00D86C7F" w:rsidP="00D86C7F">
      <w:pPr>
        <w:spacing w:after="0"/>
        <w:jc w:val="center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:rsidR="00D86C7F" w:rsidRPr="00D86C7F" w:rsidRDefault="00D86C7F" w:rsidP="00D86C7F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0526F">
        <w:rPr>
          <w:rFonts w:asciiTheme="minorHAnsi" w:hAnsiTheme="minorHAnsi" w:cstheme="minorHAnsi"/>
          <w:sz w:val="24"/>
          <w:szCs w:val="24"/>
          <w:shd w:val="clear" w:color="auto" w:fill="FFFFFF"/>
        </w:rPr>
        <w:t>At Ravensbury Community School our main focus is for the safety and welfare of our pupils, families and our staff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D86C7F" w:rsidRPr="000D0520" w:rsidRDefault="00D86C7F" w:rsidP="00D86C7F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441"/>
        <w:gridCol w:w="7590"/>
      </w:tblGrid>
      <w:tr w:rsidR="00D86C7F" w:rsidTr="00517B11">
        <w:trPr>
          <w:trHeight w:val="776"/>
        </w:trPr>
        <w:tc>
          <w:tcPr>
            <w:tcW w:w="2235" w:type="dxa"/>
          </w:tcPr>
          <w:p w:rsidR="00D86C7F" w:rsidRDefault="00D86C7F" w:rsidP="00517B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45459E" wp14:editId="508CAFC4">
                  <wp:extent cx="465826" cy="465826"/>
                  <wp:effectExtent l="0" t="0" r="0" b="0"/>
                  <wp:docPr id="2" name="Picture 2" descr="C:\Users\m.hughes\Downloads\no 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.hughes\Downloads\no 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19" cy="46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86C7F" w:rsidRDefault="00D86C7F" w:rsidP="0051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child who is extremely critically vulnerable </w:t>
            </w:r>
            <w:r w:rsidR="00F50AEA">
              <w:rPr>
                <w:sz w:val="24"/>
                <w:szCs w:val="24"/>
              </w:rPr>
              <w:t xml:space="preserve">and has been advised to stay at home </w:t>
            </w:r>
            <w:r>
              <w:rPr>
                <w:sz w:val="24"/>
                <w:szCs w:val="24"/>
              </w:rPr>
              <w:t>should not attend school.</w:t>
            </w:r>
          </w:p>
        </w:tc>
      </w:tr>
      <w:tr w:rsidR="00D86C7F" w:rsidTr="00517B11">
        <w:trPr>
          <w:trHeight w:val="756"/>
        </w:trPr>
        <w:tc>
          <w:tcPr>
            <w:tcW w:w="2235" w:type="dxa"/>
          </w:tcPr>
          <w:p w:rsidR="00D86C7F" w:rsidRDefault="00D86C7F" w:rsidP="00517B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35C219" wp14:editId="706426B3">
                  <wp:extent cx="463550" cy="463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86C7F" w:rsidRDefault="00D86C7F" w:rsidP="0051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child or a person in your house presents with symptoms of coronavirus they should not attend school</w:t>
            </w:r>
          </w:p>
        </w:tc>
      </w:tr>
      <w:tr w:rsidR="00F50AEA" w:rsidTr="00F50AEA">
        <w:trPr>
          <w:trHeight w:val="756"/>
        </w:trPr>
        <w:tc>
          <w:tcPr>
            <w:tcW w:w="2235" w:type="dxa"/>
            <w:vAlign w:val="center"/>
          </w:tcPr>
          <w:p w:rsidR="00F50AEA" w:rsidRDefault="00F50AEA" w:rsidP="00F50AEA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3055A4" wp14:editId="75525F7F">
                  <wp:extent cx="1413164" cy="4210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615" cy="42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F50AEA" w:rsidRDefault="00F50AEA" w:rsidP="0051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contacted by the NHS Test and Trace please inform the school immediately</w:t>
            </w:r>
          </w:p>
        </w:tc>
      </w:tr>
      <w:tr w:rsidR="00D86C7F" w:rsidTr="00517B11">
        <w:trPr>
          <w:trHeight w:val="1107"/>
        </w:trPr>
        <w:tc>
          <w:tcPr>
            <w:tcW w:w="2235" w:type="dxa"/>
          </w:tcPr>
          <w:p w:rsidR="00D86C7F" w:rsidRDefault="00D86C7F" w:rsidP="00517B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9588E0" wp14:editId="63B0F05C">
                  <wp:extent cx="683812" cy="683812"/>
                  <wp:effectExtent l="0" t="0" r="2540" b="2540"/>
                  <wp:docPr id="8" name="Picture 8" descr="C:\Users\m.hughes\Downloads\ASFS-S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.hughes\Downloads\ASFS-S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78" cy="68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86C7F" w:rsidRDefault="00D86C7F" w:rsidP="0051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are</w:t>
            </w:r>
            <w:r w:rsidR="00EC314D">
              <w:rPr>
                <w:sz w:val="24"/>
                <w:szCs w:val="24"/>
              </w:rPr>
              <w:t xml:space="preserve"> asked to adhere to the </w:t>
            </w:r>
            <w:r>
              <w:rPr>
                <w:sz w:val="24"/>
                <w:szCs w:val="24"/>
              </w:rPr>
              <w:t xml:space="preserve">social distancing measures in place </w:t>
            </w:r>
            <w:r w:rsidR="00E17C4C">
              <w:rPr>
                <w:sz w:val="24"/>
                <w:szCs w:val="24"/>
              </w:rPr>
              <w:t xml:space="preserve">around the school </w:t>
            </w:r>
            <w:r>
              <w:rPr>
                <w:sz w:val="24"/>
                <w:szCs w:val="24"/>
              </w:rPr>
              <w:t>at all times for everyone’s safety.</w:t>
            </w:r>
          </w:p>
        </w:tc>
      </w:tr>
      <w:tr w:rsidR="00D86C7F" w:rsidTr="000D0520">
        <w:trPr>
          <w:trHeight w:val="1102"/>
        </w:trPr>
        <w:tc>
          <w:tcPr>
            <w:tcW w:w="2235" w:type="dxa"/>
          </w:tcPr>
          <w:p w:rsidR="00D86C7F" w:rsidRDefault="00D86C7F" w:rsidP="00517B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F18D88" wp14:editId="29CF54B4">
                  <wp:extent cx="448574" cy="552428"/>
                  <wp:effectExtent l="0" t="0" r="8890" b="635"/>
                  <wp:docPr id="7" name="Picture 7" descr="C:\Users\m.hughes\Downloads\264-2649887_student-child-and-adult-professor-families-of-f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.hughes\Downloads\264-2649887_student-child-and-adult-professor-families-of-f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9" cy="55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C7F" w:rsidRDefault="00D86C7F" w:rsidP="0051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adult</w:t>
            </w:r>
          </w:p>
        </w:tc>
        <w:tc>
          <w:tcPr>
            <w:tcW w:w="7796" w:type="dxa"/>
          </w:tcPr>
          <w:p w:rsidR="00D86C7F" w:rsidRDefault="00D86C7F" w:rsidP="0051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Only </w:t>
            </w:r>
            <w:r w:rsidRPr="006942AA">
              <w:rPr>
                <w:sz w:val="24"/>
                <w:szCs w:val="24"/>
                <w:u w:val="single"/>
              </w:rPr>
              <w:t xml:space="preserve">one </w:t>
            </w:r>
            <w:r>
              <w:rPr>
                <w:sz w:val="24"/>
                <w:szCs w:val="24"/>
              </w:rPr>
              <w:t>parent should drop off and pick up children from the designated areas.</w:t>
            </w:r>
            <w:r w:rsidR="00EA76AC">
              <w:rPr>
                <w:sz w:val="24"/>
                <w:szCs w:val="24"/>
              </w:rPr>
              <w:t xml:space="preserve"> This must be someone who lives in their household.</w:t>
            </w:r>
          </w:p>
        </w:tc>
      </w:tr>
      <w:tr w:rsidR="00D86C7F" w:rsidTr="00517B11">
        <w:trPr>
          <w:trHeight w:val="971"/>
        </w:trPr>
        <w:tc>
          <w:tcPr>
            <w:tcW w:w="2235" w:type="dxa"/>
          </w:tcPr>
          <w:p w:rsidR="00D86C7F" w:rsidRDefault="00D86C7F" w:rsidP="00517B11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5560DB" wp14:editId="5D71AF96">
                      <wp:simplePos x="0" y="0"/>
                      <wp:positionH relativeFrom="column">
                        <wp:posOffset>333237</wp:posOffset>
                      </wp:positionH>
                      <wp:positionV relativeFrom="paragraph">
                        <wp:posOffset>76918</wp:posOffset>
                      </wp:positionV>
                      <wp:extent cx="690825" cy="413467"/>
                      <wp:effectExtent l="19050" t="19050" r="33655" b="4381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0825" cy="413467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11AA1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6.05pt" to="80.6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" strokecolor="red" strokeweight="4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69FB42" wp14:editId="15D91727">
                  <wp:extent cx="628153" cy="554284"/>
                  <wp:effectExtent l="0" t="0" r="635" b="0"/>
                  <wp:docPr id="10" name="Picture 10" descr="C:\Users\m.hughes\Downloads\clipart-work-communication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.hughes\Downloads\clipart-work-communication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58" cy="55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86C7F" w:rsidRDefault="00D86C7F" w:rsidP="0051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should not gather and chat at the gate.</w:t>
            </w:r>
          </w:p>
        </w:tc>
      </w:tr>
      <w:tr w:rsidR="00D86C7F" w:rsidTr="00517B11">
        <w:trPr>
          <w:trHeight w:val="1127"/>
        </w:trPr>
        <w:tc>
          <w:tcPr>
            <w:tcW w:w="2235" w:type="dxa"/>
          </w:tcPr>
          <w:p w:rsidR="00D86C7F" w:rsidRDefault="00D86C7F" w:rsidP="00517B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D858A2" wp14:editId="47CD1E63">
                  <wp:extent cx="731520" cy="506693"/>
                  <wp:effectExtent l="0" t="0" r="0" b="8255"/>
                  <wp:docPr id="9" name="Picture 9" descr="C:\Users\m.hughes\Downloads\mobile-phone-clipart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.hughes\Downloads\mobile-phone-clipart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41" cy="50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C7F" w:rsidRDefault="00D86C7F" w:rsidP="0051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phone</w:t>
            </w:r>
          </w:p>
        </w:tc>
        <w:tc>
          <w:tcPr>
            <w:tcW w:w="7796" w:type="dxa"/>
          </w:tcPr>
          <w:p w:rsidR="00D86C7F" w:rsidRDefault="00F50AEA" w:rsidP="0051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will not be allowed in the school building</w:t>
            </w:r>
            <w:r w:rsidR="00D86C7F">
              <w:rPr>
                <w:sz w:val="24"/>
                <w:szCs w:val="24"/>
              </w:rPr>
              <w:t xml:space="preserve">. If you need to speak to somebody in school </w:t>
            </w:r>
            <w:r w:rsidR="00EA76AC">
              <w:rPr>
                <w:sz w:val="24"/>
                <w:szCs w:val="24"/>
              </w:rPr>
              <w:t>then please phone school on 0161 223 0370</w:t>
            </w:r>
            <w:r w:rsidR="00D86C7F">
              <w:rPr>
                <w:sz w:val="24"/>
                <w:szCs w:val="24"/>
              </w:rPr>
              <w:t>.</w:t>
            </w:r>
          </w:p>
        </w:tc>
      </w:tr>
      <w:tr w:rsidR="00D86C7F" w:rsidTr="000D0520">
        <w:trPr>
          <w:trHeight w:val="1064"/>
        </w:trPr>
        <w:tc>
          <w:tcPr>
            <w:tcW w:w="2235" w:type="dxa"/>
          </w:tcPr>
          <w:p w:rsidR="00D86C7F" w:rsidRDefault="00D86C7F" w:rsidP="00517B11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49E3F" wp14:editId="2C07A9C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90805</wp:posOffset>
                      </wp:positionV>
                      <wp:extent cx="905510" cy="534670"/>
                      <wp:effectExtent l="38100" t="38100" r="27940" b="368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5510" cy="53467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FACC4A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.15pt" to="89.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" strokecolor="red" strokeweight="6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084D45" wp14:editId="02892916">
                  <wp:extent cx="746287" cy="698739"/>
                  <wp:effectExtent l="0" t="0" r="0" b="6350"/>
                  <wp:docPr id="4" name="Picture 4" descr="C:\Users\m.hughes\Downloads\pencil c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.hughes\Downloads\pencil c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44" cy="69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86C7F" w:rsidRDefault="00D86C7F" w:rsidP="0051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child should not bring anything in from home; the</w:t>
            </w:r>
            <w:r w:rsidR="00F50AEA">
              <w:rPr>
                <w:sz w:val="24"/>
                <w:szCs w:val="24"/>
              </w:rPr>
              <w:t xml:space="preserve">y will not need </w:t>
            </w:r>
            <w:r>
              <w:rPr>
                <w:sz w:val="24"/>
                <w:szCs w:val="24"/>
              </w:rPr>
              <w:t>any stationary.</w:t>
            </w:r>
          </w:p>
        </w:tc>
      </w:tr>
      <w:tr w:rsidR="00D86C7F" w:rsidTr="00517B11">
        <w:trPr>
          <w:trHeight w:val="991"/>
        </w:trPr>
        <w:tc>
          <w:tcPr>
            <w:tcW w:w="2235" w:type="dxa"/>
          </w:tcPr>
          <w:p w:rsidR="00D86C7F" w:rsidRDefault="00D86C7F" w:rsidP="00517B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B51458" wp14:editId="76DA3D3F">
                  <wp:extent cx="477078" cy="523896"/>
                  <wp:effectExtent l="0" t="0" r="0" b="0"/>
                  <wp:docPr id="12" name="Picture 12" descr="C:\Users\m.hughes\Downloads\istockphoto-910937948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.hughes\Downloads\istockphoto-910937948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42" cy="52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86C7F" w:rsidRDefault="00D86C7F" w:rsidP="0051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children bring in a packed lunch from home then we ask that it is put in a bag which can be thrown away.</w:t>
            </w:r>
          </w:p>
        </w:tc>
      </w:tr>
      <w:tr w:rsidR="00D86C7F" w:rsidTr="00517B11">
        <w:trPr>
          <w:trHeight w:val="836"/>
        </w:trPr>
        <w:tc>
          <w:tcPr>
            <w:tcW w:w="2235" w:type="dxa"/>
          </w:tcPr>
          <w:p w:rsidR="00D86C7F" w:rsidRDefault="00D86C7F" w:rsidP="00517B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A89B09" wp14:editId="2B508F86">
                  <wp:extent cx="453225" cy="420702"/>
                  <wp:effectExtent l="0" t="0" r="4445" b="0"/>
                  <wp:docPr id="13" name="Picture 13" descr="C:\Users\m.hughes\Downloads\IMG_20200517_144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.hughes\Downloads\IMG_20200517_144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98" cy="42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86C7F" w:rsidRPr="006942AA" w:rsidRDefault="00D86C7F" w:rsidP="0051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ever possible children should stay in their own house. They should not go and play in anybody else’s house.</w:t>
            </w:r>
          </w:p>
        </w:tc>
      </w:tr>
      <w:tr w:rsidR="00D86C7F" w:rsidTr="00D86C7F">
        <w:trPr>
          <w:trHeight w:val="836"/>
        </w:trPr>
        <w:tc>
          <w:tcPr>
            <w:tcW w:w="2235" w:type="dxa"/>
            <w:vAlign w:val="center"/>
          </w:tcPr>
          <w:p w:rsidR="00D86C7F" w:rsidRDefault="00D86C7F" w:rsidP="00D86C7F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EA30DF" wp14:editId="7261AD21">
                  <wp:extent cx="675848" cy="808074"/>
                  <wp:effectExtent l="0" t="0" r="0" b="0"/>
                  <wp:docPr id="3" name="Picture 3" descr="C:\Users\m.hughes\Downloads\4726ec2ddf594d4ba62fa8c1b0324a2d_benfield-primary-school-uniform-school-uniform-clipart_258-308-251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hughes\Downloads\4726ec2ddf594d4ba62fa8c1b0324a2d_benfield-primary-school-uniform-school-uniform-clipart_258-308-251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46" cy="81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86C7F" w:rsidRDefault="00EC314D" w:rsidP="00D8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should come to school in their uniform. </w:t>
            </w:r>
            <w:r w:rsidR="00D86C7F">
              <w:rPr>
                <w:sz w:val="24"/>
                <w:szCs w:val="24"/>
              </w:rPr>
              <w:t>.</w:t>
            </w:r>
          </w:p>
        </w:tc>
      </w:tr>
      <w:tr w:rsidR="00D86C7F" w:rsidTr="00D86C7F">
        <w:trPr>
          <w:trHeight w:val="836"/>
        </w:trPr>
        <w:tc>
          <w:tcPr>
            <w:tcW w:w="2235" w:type="dxa"/>
            <w:vAlign w:val="center"/>
          </w:tcPr>
          <w:p w:rsidR="00D86C7F" w:rsidRDefault="00D86C7F" w:rsidP="00D86C7F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AC6D90" wp14:editId="2AF3DFAA">
                  <wp:extent cx="489098" cy="489098"/>
                  <wp:effectExtent l="0" t="0" r="6350" b="6350"/>
                  <wp:docPr id="15" name="Picture 15" descr="C:\Users\m.hughes\Downloads\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.hughes\Downloads\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59" cy="48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86C7F" w:rsidRDefault="000201CE" w:rsidP="00020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make sure that you stick to the </w:t>
            </w:r>
            <w:r w:rsidR="00D86C7F">
              <w:rPr>
                <w:sz w:val="24"/>
                <w:szCs w:val="24"/>
              </w:rPr>
              <w:t>staggered drop off and pick up times</w:t>
            </w:r>
            <w:r>
              <w:rPr>
                <w:sz w:val="24"/>
                <w:szCs w:val="24"/>
              </w:rPr>
              <w:t>.</w:t>
            </w:r>
          </w:p>
        </w:tc>
      </w:tr>
      <w:tr w:rsidR="00D86C7F" w:rsidTr="00D86C7F">
        <w:trPr>
          <w:trHeight w:val="836"/>
        </w:trPr>
        <w:tc>
          <w:tcPr>
            <w:tcW w:w="2235" w:type="dxa"/>
            <w:vAlign w:val="center"/>
          </w:tcPr>
          <w:p w:rsidR="00D86C7F" w:rsidRDefault="00076E99" w:rsidP="00D86C7F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076E9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64D220" wp14:editId="65DE1C7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107950</wp:posOffset>
                      </wp:positionV>
                      <wp:extent cx="605790" cy="584200"/>
                      <wp:effectExtent l="0" t="0" r="381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E99" w:rsidRPr="00076E99" w:rsidRDefault="00076E99" w:rsidP="00076E9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76E9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Y6 PUPIL DROP OFF AND PICK UP ZONE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4D2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.5pt;margin-top:8.5pt;width:47.7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" stroked="f">
                      <v:textbox>
                        <w:txbxContent>
                          <w:p w:rsidR="00076E99" w:rsidRPr="00076E99" w:rsidRDefault="00076E99" w:rsidP="00076E9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76E99">
                              <w:rPr>
                                <w:b/>
                                <w:sz w:val="14"/>
                                <w:szCs w:val="14"/>
                              </w:rPr>
                              <w:t>Y6 PUPIL DROP OFF AND PICK UP ZONE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F80C2E" wp14:editId="0AF80499">
                  <wp:extent cx="797442" cy="797442"/>
                  <wp:effectExtent l="0" t="0" r="3175" b="3175"/>
                  <wp:docPr id="16" name="Picture 16" descr="C:\Users\m.hughes\Downloads\drop off and pick 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.hughes\Downloads\drop off and pick 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54" cy="79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86C7F" w:rsidRDefault="00D86C7F" w:rsidP="00D8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</w:t>
            </w:r>
            <w:r w:rsidR="00076E99">
              <w:rPr>
                <w:sz w:val="24"/>
                <w:szCs w:val="24"/>
              </w:rPr>
              <w:t>e drop off and pick up at the allocated zone for each yeargroup.</w:t>
            </w:r>
          </w:p>
        </w:tc>
      </w:tr>
    </w:tbl>
    <w:p w:rsidR="000D0520" w:rsidRDefault="000D0520" w:rsidP="000D0520">
      <w:pPr>
        <w:rPr>
          <w:rFonts w:cstheme="minorHAnsi"/>
          <w:sz w:val="10"/>
          <w:szCs w:val="10"/>
          <w:shd w:val="clear" w:color="auto" w:fill="FFFFFF"/>
        </w:rPr>
      </w:pPr>
    </w:p>
    <w:p w:rsidR="00290799" w:rsidRDefault="003C6965" w:rsidP="000D0520">
      <w:pPr>
        <w:jc w:val="center"/>
      </w:pPr>
      <w:r>
        <w:rPr>
          <w:rFonts w:cstheme="minorHAnsi"/>
          <w:sz w:val="24"/>
          <w:szCs w:val="24"/>
          <w:shd w:val="clear" w:color="auto" w:fill="FFFFFF"/>
        </w:rPr>
        <w:t>By working t</w:t>
      </w:r>
      <w:r w:rsidRPr="0040526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ogether </w:t>
      </w:r>
      <w:r>
        <w:rPr>
          <w:rFonts w:cstheme="minorHAnsi"/>
          <w:sz w:val="24"/>
          <w:szCs w:val="24"/>
          <w:shd w:val="clear" w:color="auto" w:fill="FFFFFF"/>
        </w:rPr>
        <w:t xml:space="preserve">and following these guidelines </w:t>
      </w:r>
      <w:r w:rsidRPr="0040526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we can </w:t>
      </w:r>
      <w:r w:rsidRPr="0040526F">
        <w:rPr>
          <w:rFonts w:asciiTheme="minorHAnsi" w:hAnsiTheme="minorHAnsi" w:cstheme="minorHAnsi"/>
          <w:sz w:val="24"/>
          <w:szCs w:val="24"/>
          <w:lang w:val="en"/>
        </w:rPr>
        <w:t>create a safe environment for the children.</w:t>
      </w:r>
    </w:p>
    <w:sectPr w:rsidR="00290799" w:rsidSect="00D86C7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610"/>
    <w:multiLevelType w:val="hybridMultilevel"/>
    <w:tmpl w:val="CC2C4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B1F61"/>
    <w:multiLevelType w:val="hybridMultilevel"/>
    <w:tmpl w:val="F2869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7C5E99"/>
    <w:multiLevelType w:val="hybridMultilevel"/>
    <w:tmpl w:val="D652A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05DC5"/>
    <w:multiLevelType w:val="hybridMultilevel"/>
    <w:tmpl w:val="478ACB4E"/>
    <w:lvl w:ilvl="0" w:tplc="80DE455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7096B"/>
    <w:multiLevelType w:val="hybridMultilevel"/>
    <w:tmpl w:val="0134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A3DBE"/>
    <w:multiLevelType w:val="hybridMultilevel"/>
    <w:tmpl w:val="D6ECA1B6"/>
    <w:lvl w:ilvl="0" w:tplc="80DE455E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84421"/>
    <w:multiLevelType w:val="hybridMultilevel"/>
    <w:tmpl w:val="E48C4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30D20"/>
    <w:multiLevelType w:val="hybridMultilevel"/>
    <w:tmpl w:val="77C65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7F"/>
    <w:rsid w:val="000201CE"/>
    <w:rsid w:val="00037A99"/>
    <w:rsid w:val="00076E99"/>
    <w:rsid w:val="000A4CE8"/>
    <w:rsid w:val="000D0520"/>
    <w:rsid w:val="000E7F89"/>
    <w:rsid w:val="00111F1D"/>
    <w:rsid w:val="00290799"/>
    <w:rsid w:val="003C6965"/>
    <w:rsid w:val="00417992"/>
    <w:rsid w:val="00573CE2"/>
    <w:rsid w:val="00920726"/>
    <w:rsid w:val="00B51904"/>
    <w:rsid w:val="00B6564C"/>
    <w:rsid w:val="00BB2D49"/>
    <w:rsid w:val="00C13ED2"/>
    <w:rsid w:val="00C51CDE"/>
    <w:rsid w:val="00CE50D2"/>
    <w:rsid w:val="00CE56F9"/>
    <w:rsid w:val="00CE699C"/>
    <w:rsid w:val="00D86C7F"/>
    <w:rsid w:val="00D921B7"/>
    <w:rsid w:val="00E17C4C"/>
    <w:rsid w:val="00E83D11"/>
    <w:rsid w:val="00EA76AC"/>
    <w:rsid w:val="00EC314D"/>
    <w:rsid w:val="00F3258F"/>
    <w:rsid w:val="00F371DF"/>
    <w:rsid w:val="00F50AEA"/>
    <w:rsid w:val="00F76230"/>
    <w:rsid w:val="00F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75E7"/>
  <w15:docId w15:val="{D55E59F7-B356-4E75-BBBC-2D0193A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m.hughes</dc:creator>
  <cp:lastModifiedBy>Rebeca Tindall</cp:lastModifiedBy>
  <cp:revision>3</cp:revision>
  <cp:lastPrinted>2020-06-01T10:58:00Z</cp:lastPrinted>
  <dcterms:created xsi:type="dcterms:W3CDTF">2020-07-15T12:54:00Z</dcterms:created>
  <dcterms:modified xsi:type="dcterms:W3CDTF">2020-07-15T12:54:00Z</dcterms:modified>
</cp:coreProperties>
</file>