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447" w:rsidRDefault="00800447">
      <w:pPr>
        <w:rPr>
          <w:u w:val="single"/>
        </w:rPr>
      </w:pPr>
      <w:r w:rsidRPr="00800447">
        <w:rPr>
          <w:u w:val="single"/>
        </w:rPr>
        <w:t>Negative Numbers in Context – 22.04.2020</w:t>
      </w:r>
    </w:p>
    <w:p w:rsidR="00800447" w:rsidRDefault="00800447">
      <w:pPr>
        <w:rPr>
          <w:u w:val="single"/>
        </w:rPr>
      </w:pPr>
      <w:r w:rsidRPr="00800447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7C2EFAC">
            <wp:simplePos x="0" y="0"/>
            <wp:positionH relativeFrom="column">
              <wp:posOffset>-228600</wp:posOffset>
            </wp:positionH>
            <wp:positionV relativeFrom="paragraph">
              <wp:posOffset>521970</wp:posOffset>
            </wp:positionV>
            <wp:extent cx="6046470" cy="6705600"/>
            <wp:effectExtent l="0" t="0" r="0" b="0"/>
            <wp:wrapThrough wrapText="bothSides">
              <wp:wrapPolygon edited="0">
                <wp:start x="0" y="0"/>
                <wp:lineTo x="0" y="21539"/>
                <wp:lineTo x="21505" y="21539"/>
                <wp:lineTo x="215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br w:type="page"/>
      </w:r>
    </w:p>
    <w:p w:rsidR="002D66FF" w:rsidRPr="00800447" w:rsidRDefault="00800447">
      <w:pPr>
        <w:rPr>
          <w:u w:val="single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C0A734">
            <wp:simplePos x="0" y="0"/>
            <wp:positionH relativeFrom="column">
              <wp:posOffset>-259080</wp:posOffset>
            </wp:positionH>
            <wp:positionV relativeFrom="paragraph">
              <wp:posOffset>182880</wp:posOffset>
            </wp:positionV>
            <wp:extent cx="6233160" cy="7912735"/>
            <wp:effectExtent l="0" t="0" r="0" b="0"/>
            <wp:wrapThrough wrapText="bothSides">
              <wp:wrapPolygon edited="0">
                <wp:start x="0" y="0"/>
                <wp:lineTo x="0" y="21529"/>
                <wp:lineTo x="21521" y="21529"/>
                <wp:lineTo x="215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791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6FF" w:rsidRPr="00800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47"/>
    <w:rsid w:val="002D66FF"/>
    <w:rsid w:val="0080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7CE7"/>
  <w15:chartTrackingRefBased/>
  <w15:docId w15:val="{6D0D24E1-96AC-4D97-AE3A-56F7E96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Ravensbury Community Primary School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Kenwell</dc:creator>
  <cp:keywords/>
  <dc:description/>
  <cp:lastModifiedBy>Laura Kenwell</cp:lastModifiedBy>
  <cp:revision>1</cp:revision>
  <dcterms:created xsi:type="dcterms:W3CDTF">2020-04-22T08:16:00Z</dcterms:created>
  <dcterms:modified xsi:type="dcterms:W3CDTF">2020-04-22T08:18:00Z</dcterms:modified>
</cp:coreProperties>
</file>